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Аксарихинский детский сад</w:t>
      </w:r>
    </w:p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Россия. 624838 Свердловская область, Камышловский район, </w:t>
      </w:r>
    </w:p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Восточный, ул. Школьная, д. 15-а</w:t>
      </w:r>
    </w:p>
    <w:p w:rsidR="00FD64DA" w:rsidRPr="00FD64DA" w:rsidRDefault="00FD64DA" w:rsidP="00FD64DA">
      <w:pPr>
        <w:tabs>
          <w:tab w:val="left" w:pos="921"/>
          <w:tab w:val="center" w:pos="538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(343-75)2-50-11, </w:t>
      </w: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6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D6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D6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aksarihasad</w:t>
      </w:r>
      <w:proofErr w:type="spellEnd"/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FD6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D64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сайт</w:t>
      </w:r>
      <w:r w:rsidRPr="00FD6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ads</w:t>
        </w:r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2016.</w:t>
        </w:r>
        <w:proofErr w:type="spellStart"/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edusite</w:t>
        </w:r>
        <w:proofErr w:type="spellEnd"/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D64D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FD64DA" w:rsidRPr="00FD64DA" w:rsidRDefault="00FD64DA" w:rsidP="00FD64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4DA" w:rsidRPr="00FD64DA" w:rsidRDefault="00FD64DA" w:rsidP="00FD64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4357"/>
        <w:gridCol w:w="5084"/>
        <w:gridCol w:w="4528"/>
      </w:tblGrid>
      <w:tr w:rsidR="00FD64DA" w:rsidRPr="00FD64DA" w:rsidTr="00D83E93">
        <w:tc>
          <w:tcPr>
            <w:tcW w:w="4438" w:type="dxa"/>
            <w:shd w:val="clear" w:color="auto" w:fill="auto"/>
          </w:tcPr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СОГЛАСОВАНА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МКДОУ Аксарихинский детский сад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</w:t>
            </w: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</w:t>
            </w: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5256" w:type="dxa"/>
            <w:shd w:val="clear" w:color="auto" w:fill="auto"/>
          </w:tcPr>
          <w:p w:rsidR="00FD64DA" w:rsidRPr="00FD64DA" w:rsidRDefault="00FD64DA" w:rsidP="00FD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3" w:type="dxa"/>
            <w:shd w:val="clear" w:color="auto" w:fill="auto"/>
          </w:tcPr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заведующего МКДОУ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Аксарихинский детский сад</w:t>
            </w:r>
          </w:p>
          <w:p w:rsidR="00FD64DA" w:rsidRPr="00FD64DA" w:rsidRDefault="00FD64DA" w:rsidP="00FD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31.08.2022 г. №34/1 </w:t>
            </w:r>
          </w:p>
        </w:tc>
      </w:tr>
    </w:tbl>
    <w:p w:rsidR="00FD64DA" w:rsidRDefault="00FD64DA" w:rsidP="00FD64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E4DC9" w:rsidRDefault="000E4DC9" w:rsidP="00FD64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F01DE" w:rsidRPr="00FD64DA" w:rsidRDefault="00BF01DE" w:rsidP="00FD64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5228E6" w:rsidRPr="005228E6" w:rsidRDefault="005228E6" w:rsidP="005228E6">
      <w:pPr>
        <w:spacing w:after="0"/>
        <w:jc w:val="center"/>
        <w:rPr>
          <w:rFonts w:ascii="Times New Roman" w:eastAsia="Calibri" w:hAnsi="Times New Roman" w:cs="Times New Roman"/>
          <w:b/>
          <w:noProof/>
          <w:sz w:val="36"/>
          <w:szCs w:val="36"/>
        </w:rPr>
      </w:pPr>
      <w:r w:rsidRPr="005228E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ИЗМЕНЕНИЯ И ДОПОЛНЕНИЯ К </w:t>
      </w:r>
      <w:r w:rsidRPr="005228E6">
        <w:rPr>
          <w:rFonts w:ascii="Times New Roman" w:eastAsia="Calibri" w:hAnsi="Times New Roman" w:cs="Times New Roman"/>
          <w:b/>
          <w:noProof/>
          <w:sz w:val="36"/>
          <w:szCs w:val="36"/>
        </w:rPr>
        <w:t xml:space="preserve">РАБОЧЕЙ ПРОГРАММЕ </w:t>
      </w:r>
    </w:p>
    <w:p w:rsidR="005228E6" w:rsidRPr="005228E6" w:rsidRDefault="005228E6" w:rsidP="005228E6">
      <w:pPr>
        <w:spacing w:after="0"/>
        <w:jc w:val="center"/>
        <w:rPr>
          <w:rFonts w:ascii="Times New Roman" w:eastAsia="Calibri" w:hAnsi="Times New Roman" w:cs="Times New Roman"/>
          <w:noProof/>
          <w:sz w:val="32"/>
          <w:szCs w:val="32"/>
        </w:rPr>
      </w:pPr>
      <w:r w:rsidRPr="005228E6">
        <w:rPr>
          <w:rFonts w:ascii="Times New Roman" w:eastAsia="Calibri" w:hAnsi="Times New Roman" w:cs="Times New Roman"/>
          <w:noProof/>
          <w:sz w:val="32"/>
          <w:szCs w:val="32"/>
        </w:rPr>
        <w:t xml:space="preserve">СОВМЕСТНОЙ </w:t>
      </w:r>
      <w:r>
        <w:rPr>
          <w:rFonts w:ascii="Times New Roman" w:eastAsia="Calibri" w:hAnsi="Times New Roman" w:cs="Times New Roman"/>
          <w:noProof/>
          <w:sz w:val="32"/>
          <w:szCs w:val="32"/>
        </w:rPr>
        <w:t>ДЕЯТЕЛЬНОСТИ ПЕДАГОГА С ДЕТЬМИ 4-7</w:t>
      </w:r>
      <w:r w:rsidRPr="005228E6">
        <w:rPr>
          <w:rFonts w:ascii="Times New Roman" w:eastAsia="Calibri" w:hAnsi="Times New Roman" w:cs="Times New Roman"/>
          <w:noProof/>
          <w:sz w:val="32"/>
          <w:szCs w:val="32"/>
        </w:rPr>
        <w:t xml:space="preserve"> ЛЕТ, С УЧЕТОМ ФЕДЕРАЛЬНОГО ГОСУДАРСТВЕННОГО ОБРАЗОВАТЕЛЬНОГО СТАНДАРТА ДОШКОЛЬНОГО ОБРАЗОВАНИЯ</w:t>
      </w:r>
    </w:p>
    <w:p w:rsidR="00FD64DA" w:rsidRPr="00FD64DA" w:rsidRDefault="005228E6" w:rsidP="005228E6">
      <w:pPr>
        <w:spacing w:after="0" w:line="240" w:lineRule="auto"/>
        <w:ind w:right="-721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5228E6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2022 – 2023 УЧЕБНЫЙ ГОД</w:t>
      </w:r>
    </w:p>
    <w:p w:rsidR="00FD64DA" w:rsidRDefault="00FD64DA" w:rsidP="00FD64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64DA" w:rsidRDefault="00FD64DA" w:rsidP="00FD64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F01DE" w:rsidRPr="00FD64DA" w:rsidRDefault="00BF01DE" w:rsidP="00FD64D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228E6" w:rsidRPr="005228E6" w:rsidRDefault="005228E6" w:rsidP="005228E6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5228E6">
        <w:rPr>
          <w:rFonts w:ascii="Times New Roman" w:eastAsia="Calibri" w:hAnsi="Times New Roman" w:cs="Times New Roman"/>
          <w:noProof/>
          <w:sz w:val="24"/>
          <w:szCs w:val="24"/>
        </w:rPr>
        <w:t>Разработали:</w:t>
      </w:r>
    </w:p>
    <w:p w:rsidR="005228E6" w:rsidRPr="005228E6" w:rsidRDefault="005228E6" w:rsidP="005228E6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Макаридина С.Л.</w:t>
      </w:r>
      <w:r w:rsidRPr="005228E6">
        <w:rPr>
          <w:rFonts w:ascii="Times New Roman" w:eastAsia="Calibri" w:hAnsi="Times New Roman" w:cs="Times New Roman"/>
          <w:noProof/>
          <w:sz w:val="24"/>
          <w:szCs w:val="24"/>
        </w:rPr>
        <w:t>,</w:t>
      </w:r>
    </w:p>
    <w:p w:rsidR="005228E6" w:rsidRPr="005228E6" w:rsidRDefault="005228E6" w:rsidP="000E4DC9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5228E6">
        <w:rPr>
          <w:rFonts w:ascii="Times New Roman" w:eastAsia="Calibri" w:hAnsi="Times New Roman" w:cs="Times New Roman"/>
          <w:noProof/>
          <w:sz w:val="24"/>
          <w:szCs w:val="24"/>
        </w:rPr>
        <w:t xml:space="preserve">воспитатель </w:t>
      </w:r>
      <w:r w:rsidR="000E4DC9">
        <w:rPr>
          <w:rFonts w:ascii="Times New Roman" w:eastAsia="Calibri" w:hAnsi="Times New Roman" w:cs="Times New Roman"/>
          <w:noProof/>
          <w:sz w:val="24"/>
          <w:szCs w:val="24"/>
        </w:rPr>
        <w:t>1 категории</w:t>
      </w:r>
    </w:p>
    <w:p w:rsidR="005228E6" w:rsidRPr="005228E6" w:rsidRDefault="005228E6" w:rsidP="005228E6">
      <w:pPr>
        <w:spacing w:after="0"/>
        <w:jc w:val="right"/>
        <w:rPr>
          <w:rFonts w:ascii="Times New Roman" w:eastAsia="Calibri" w:hAnsi="Times New Roman" w:cs="Times New Roman"/>
          <w:noProof/>
          <w:sz w:val="24"/>
          <w:szCs w:val="24"/>
        </w:rPr>
      </w:pPr>
      <w:r w:rsidRPr="005228E6">
        <w:rPr>
          <w:rFonts w:ascii="Times New Roman" w:eastAsia="Calibri" w:hAnsi="Times New Roman" w:cs="Times New Roman"/>
          <w:noProof/>
          <w:sz w:val="24"/>
          <w:szCs w:val="24"/>
        </w:rPr>
        <w:t>Ермолова Л.С.,</w:t>
      </w:r>
    </w:p>
    <w:p w:rsidR="00BF01DE" w:rsidRPr="00BF01DE" w:rsidRDefault="005228E6" w:rsidP="00BF01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28E6">
        <w:rPr>
          <w:rFonts w:ascii="Times New Roman" w:eastAsia="Calibri" w:hAnsi="Times New Roman" w:cs="Times New Roman"/>
          <w:noProof/>
          <w:sz w:val="24"/>
          <w:szCs w:val="24"/>
        </w:rPr>
        <w:t xml:space="preserve">воспитатель </w:t>
      </w:r>
      <w:r w:rsidR="000E4DC9">
        <w:rPr>
          <w:rFonts w:ascii="Times New Roman" w:eastAsia="Calibri" w:hAnsi="Times New Roman" w:cs="Times New Roman"/>
          <w:noProof/>
          <w:sz w:val="24"/>
          <w:szCs w:val="24"/>
        </w:rPr>
        <w:t>1 категории</w:t>
      </w:r>
    </w:p>
    <w:p w:rsidR="00BF01DE" w:rsidRDefault="00BF01DE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1DE" w:rsidRDefault="00BF01DE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4DA" w:rsidRPr="00FD64DA" w:rsidRDefault="00FD64DA" w:rsidP="00FD6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4DA">
        <w:rPr>
          <w:rFonts w:ascii="Times New Roman" w:eastAsia="Times New Roman" w:hAnsi="Times New Roman" w:cs="Times New Roman"/>
          <w:sz w:val="24"/>
          <w:szCs w:val="24"/>
          <w:lang w:eastAsia="ru-RU"/>
        </w:rPr>
        <w:t>п. Восточный</w:t>
      </w:r>
      <w:r w:rsidR="000E4DC9" w:rsidRPr="00BF01DE">
        <w:rPr>
          <w:rFonts w:ascii="Times New Roman" w:eastAsia="Times New Roman" w:hAnsi="Times New Roman" w:cs="Times New Roman"/>
          <w:sz w:val="24"/>
          <w:szCs w:val="24"/>
          <w:lang w:eastAsia="ru-RU"/>
        </w:rPr>
        <w:t>, 2022г.</w:t>
      </w:r>
    </w:p>
    <w:p w:rsidR="00C670F1" w:rsidRDefault="00C670F1" w:rsidP="0052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732AD" w:rsidRPr="009732AD" w:rsidRDefault="005228E6" w:rsidP="0097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2AD">
        <w:rPr>
          <w:rFonts w:ascii="Times New Roman" w:hAnsi="Times New Roman" w:cs="Times New Roman"/>
          <w:b/>
          <w:sz w:val="24"/>
          <w:szCs w:val="24"/>
        </w:rPr>
        <w:lastRenderedPageBreak/>
        <w:t>Обоснование в</w:t>
      </w:r>
      <w:r w:rsidR="009732AD" w:rsidRPr="009732AD">
        <w:rPr>
          <w:rFonts w:ascii="Times New Roman" w:hAnsi="Times New Roman" w:cs="Times New Roman"/>
          <w:b/>
          <w:sz w:val="24"/>
          <w:szCs w:val="24"/>
        </w:rPr>
        <w:t>несения изменений и дополнений к</w:t>
      </w:r>
      <w:r w:rsidR="009732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32AD" w:rsidRPr="009732AD">
        <w:rPr>
          <w:rFonts w:ascii="Times New Roman" w:hAnsi="Times New Roman" w:cs="Times New Roman"/>
          <w:b/>
          <w:sz w:val="24"/>
          <w:szCs w:val="24"/>
        </w:rPr>
        <w:t>рабочей программе</w:t>
      </w:r>
    </w:p>
    <w:p w:rsidR="009732AD" w:rsidRPr="009732AD" w:rsidRDefault="009732AD" w:rsidP="00973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9732AD">
        <w:rPr>
          <w:rFonts w:ascii="Times New Roman" w:hAnsi="Times New Roman" w:cs="Times New Roman"/>
          <w:b/>
          <w:sz w:val="24"/>
          <w:szCs w:val="24"/>
        </w:rPr>
        <w:t>овместной деятельности педагога с детьми 4-7 лет, с учетом федерального государственного образовательного стандарта 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Pr="009732AD">
        <w:rPr>
          <w:rFonts w:ascii="Times New Roman" w:hAnsi="Times New Roman" w:cs="Times New Roman"/>
          <w:b/>
          <w:sz w:val="24"/>
          <w:szCs w:val="24"/>
        </w:rPr>
        <w:t>а 2022 – 2023 учебный год</w:t>
      </w:r>
    </w:p>
    <w:p w:rsidR="009732AD" w:rsidRPr="007F2618" w:rsidRDefault="009732AD" w:rsidP="0052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28E6" w:rsidRPr="007F2618" w:rsidRDefault="005228E6" w:rsidP="00522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228E6" w:rsidRPr="007F2618" w:rsidRDefault="005228E6" w:rsidP="00522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32AD" w:rsidRDefault="009732AD" w:rsidP="00BA7C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228E6" w:rsidRPr="00973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статьи 12.1 Федерального закона от 29.12.2012 № 273 «Об образовании в Российской Федерации», Федеральный за</w:t>
      </w:r>
      <w:r w:rsidR="00BA7C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 от 31.07. 2020 г. № 304-ФЗ «</w:t>
      </w:r>
      <w:r w:rsidR="005228E6" w:rsidRPr="009732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Федеральный закон «Об образовании в Российской Федерации» по вопросам воспитания обучающихся с целью приведения </w:t>
      </w:r>
      <w:r w:rsidR="00BA7C38">
        <w:rPr>
          <w:rFonts w:ascii="Times New Roman" w:hAnsi="Times New Roman" w:cs="Times New Roman"/>
          <w:sz w:val="24"/>
          <w:szCs w:val="24"/>
        </w:rPr>
        <w:t>«Р</w:t>
      </w:r>
      <w:r>
        <w:rPr>
          <w:rFonts w:ascii="Times New Roman" w:hAnsi="Times New Roman" w:cs="Times New Roman"/>
          <w:sz w:val="24"/>
          <w:szCs w:val="24"/>
        </w:rPr>
        <w:t xml:space="preserve">абочей программы </w:t>
      </w:r>
      <w:r w:rsidRPr="009732AD">
        <w:rPr>
          <w:rFonts w:ascii="Times New Roman" w:hAnsi="Times New Roman" w:cs="Times New Roman"/>
          <w:sz w:val="24"/>
          <w:szCs w:val="24"/>
        </w:rPr>
        <w:t>совместной деятельности педагога с детьми 4-7 лет, с учетом федерального государственного образовательного стандарта дошкольного образования на 2022 – 2023</w:t>
      </w:r>
      <w:proofErr w:type="gramEnd"/>
      <w:r w:rsidRPr="009732AD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BA7C3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8E6"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действующим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внесенными изменениями  в ООП МКДОУ  Аксарихинский детский сад на 2022-2023 учебный год</w:t>
      </w:r>
      <w:r w:rsidR="00BA7C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28E6" w:rsidRPr="007F2618" w:rsidRDefault="005228E6" w:rsidP="005228E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9732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Содержательный раздел</w:t>
      </w: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2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</w:t>
      </w: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«Целостность педагогического процесса в ДОУ обеспечивается реализацией основной общеобразовательной программой воспитания и рабочей программой воспитания ДОУ» </w:t>
      </w:r>
    </w:p>
    <w:p w:rsidR="005228E6" w:rsidRPr="007F2618" w:rsidRDefault="00BA7C38" w:rsidP="00BA7C38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5228E6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ежегодным изменением контингента воспитанников в группах </w:t>
      </w:r>
      <w:r w:rsidR="008A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внести изменения в пункт 2.5</w:t>
      </w:r>
      <w:r w:rsidR="005228E6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«Характеристики и особенности детей, посещающих дошкольное учреждение» раздела I</w:t>
      </w:r>
      <w:r w:rsidR="008A1AD4" w:rsidRPr="008A1AD4">
        <w:t xml:space="preserve"> </w:t>
      </w:r>
      <w:proofErr w:type="spellStart"/>
      <w:r w:rsidR="008A1AD4" w:rsidRPr="008A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r w:rsidR="008A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«Содержательный раздел</w:t>
      </w:r>
      <w:r w:rsidR="005228E6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 изложить их в следующей редакции: </w:t>
      </w:r>
    </w:p>
    <w:p w:rsidR="000E4DC9" w:rsidRPr="007F2618" w:rsidRDefault="000E4DC9" w:rsidP="000E4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8E6" w:rsidRPr="007F2618" w:rsidRDefault="005228E6" w:rsidP="005228E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воспитанников в группе.</w:t>
      </w:r>
    </w:p>
    <w:p w:rsidR="000E4DC9" w:rsidRPr="007F2618" w:rsidRDefault="000E4DC9" w:rsidP="005228E6">
      <w:pPr>
        <w:autoSpaceDE w:val="0"/>
        <w:autoSpaceDN w:val="0"/>
        <w:adjustRightInd w:val="0"/>
        <w:spacing w:after="0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645"/>
        <w:gridCol w:w="2278"/>
      </w:tblGrid>
      <w:tr w:rsidR="000E4DC9" w:rsidRPr="007F2618" w:rsidTr="008A1AD4">
        <w:trPr>
          <w:jc w:val="center"/>
        </w:trPr>
        <w:tc>
          <w:tcPr>
            <w:tcW w:w="9923" w:type="dxa"/>
            <w:gridSpan w:val="2"/>
          </w:tcPr>
          <w:p w:rsidR="000E4DC9" w:rsidRPr="007F2618" w:rsidRDefault="000E4DC9" w:rsidP="000E4DC9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Разновозрастная группа </w:t>
            </w:r>
            <w:r w:rsidRPr="007F2618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от 4 до 7 лет</w:t>
            </w:r>
            <w:r w:rsidRPr="007F261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 xml:space="preserve"> «Фиксики»</w:t>
            </w:r>
          </w:p>
        </w:tc>
      </w:tr>
      <w:tr w:rsidR="000E4DC9" w:rsidRPr="007F2618" w:rsidTr="008A1AD4">
        <w:trPr>
          <w:jc w:val="center"/>
        </w:trPr>
        <w:tc>
          <w:tcPr>
            <w:tcW w:w="7645" w:type="dxa"/>
          </w:tcPr>
          <w:p w:rsidR="000E4DC9" w:rsidRPr="008A1AD4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8A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278" w:type="dxa"/>
          </w:tcPr>
          <w:p w:rsidR="000E4DC9" w:rsidRPr="007F2618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E4DC9" w:rsidRPr="007F2618" w:rsidTr="008A1AD4">
        <w:trPr>
          <w:jc w:val="center"/>
        </w:trPr>
        <w:tc>
          <w:tcPr>
            <w:tcW w:w="7645" w:type="dxa"/>
          </w:tcPr>
          <w:p w:rsidR="000E4DC9" w:rsidRPr="008A1AD4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8A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мальчиков</w:t>
            </w:r>
          </w:p>
        </w:tc>
        <w:tc>
          <w:tcPr>
            <w:tcW w:w="2278" w:type="dxa"/>
          </w:tcPr>
          <w:p w:rsidR="000E4DC9" w:rsidRPr="007F2618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E4DC9" w:rsidRPr="007F2618" w:rsidTr="008A1AD4">
        <w:trPr>
          <w:jc w:val="center"/>
        </w:trPr>
        <w:tc>
          <w:tcPr>
            <w:tcW w:w="7645" w:type="dxa"/>
          </w:tcPr>
          <w:p w:rsidR="000E4DC9" w:rsidRPr="008A1AD4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</w:t>
            </w:r>
            <w:r w:rsidRPr="008A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A1A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девочек</w:t>
            </w:r>
          </w:p>
        </w:tc>
        <w:tc>
          <w:tcPr>
            <w:tcW w:w="2278" w:type="dxa"/>
          </w:tcPr>
          <w:p w:rsidR="000E4DC9" w:rsidRPr="007F2618" w:rsidRDefault="000E4DC9" w:rsidP="005228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5228E6" w:rsidRPr="007F2618" w:rsidRDefault="005228E6" w:rsidP="00522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7D31" w:rsidRPr="007F2618" w:rsidRDefault="004E40AD" w:rsidP="004E40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Характеристика контингента родителей</w:t>
      </w:r>
    </w:p>
    <w:tbl>
      <w:tblPr>
        <w:tblStyle w:val="a3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7655"/>
        <w:gridCol w:w="2268"/>
      </w:tblGrid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Семьи:</w:t>
            </w:r>
          </w:p>
        </w:tc>
        <w:tc>
          <w:tcPr>
            <w:tcW w:w="2268" w:type="dxa"/>
          </w:tcPr>
          <w:p w:rsidR="004E40AD" w:rsidRPr="007F2618" w:rsidRDefault="004E40AD" w:rsidP="008F13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полные </w:t>
            </w:r>
          </w:p>
        </w:tc>
        <w:tc>
          <w:tcPr>
            <w:tcW w:w="2268" w:type="dxa"/>
          </w:tcPr>
          <w:p w:rsidR="004E40AD" w:rsidRPr="007F2618" w:rsidRDefault="00796DD7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2268" w:type="dxa"/>
          </w:tcPr>
          <w:p w:rsidR="004E40AD" w:rsidRPr="007F2618" w:rsidRDefault="00796DD7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семья с одним ребёнком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семья с двумя детьми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неблагополучные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беженцы и переселенцы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родители-инвалиды</w:t>
            </w:r>
          </w:p>
        </w:tc>
        <w:tc>
          <w:tcPr>
            <w:tcW w:w="2268" w:type="dxa"/>
          </w:tcPr>
          <w:p w:rsidR="004E40AD" w:rsidRPr="007F2618" w:rsidRDefault="004E40AD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8A1AD4" w:rsidRDefault="008A1AD4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40AD" w:rsidRPr="007F2618" w:rsidRDefault="004E40AD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Образование:</w:t>
            </w:r>
          </w:p>
        </w:tc>
        <w:tc>
          <w:tcPr>
            <w:tcW w:w="2268" w:type="dxa"/>
          </w:tcPr>
          <w:p w:rsidR="004E40AD" w:rsidRPr="007F2618" w:rsidRDefault="004E40AD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не законченное высшее 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не законченное среднее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Жильё:</w:t>
            </w:r>
          </w:p>
        </w:tc>
        <w:tc>
          <w:tcPr>
            <w:tcW w:w="2268" w:type="dxa"/>
          </w:tcPr>
          <w:p w:rsidR="004E40AD" w:rsidRPr="007F2618" w:rsidRDefault="004E40AD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8F13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проживают в отдельной квартире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8F1339" w:rsidP="008F13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E40AD" w:rsidRPr="007F2618">
              <w:rPr>
                <w:rFonts w:ascii="Times New Roman" w:hAnsi="Times New Roman" w:cs="Times New Roman"/>
                <w:sz w:val="24"/>
                <w:szCs w:val="24"/>
              </w:rPr>
              <w:t>оживают в собственном доме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8F1339" w:rsidP="008F13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40AD" w:rsidRPr="007F2618">
              <w:rPr>
                <w:rFonts w:ascii="Times New Roman" w:hAnsi="Times New Roman" w:cs="Times New Roman"/>
                <w:sz w:val="24"/>
                <w:szCs w:val="24"/>
              </w:rPr>
              <w:t>нимают квартиру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8F1339" w:rsidP="008F13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0AD" w:rsidRPr="007F2618">
              <w:rPr>
                <w:rFonts w:ascii="Times New Roman" w:hAnsi="Times New Roman" w:cs="Times New Roman"/>
                <w:sz w:val="24"/>
                <w:szCs w:val="24"/>
              </w:rPr>
              <w:t>роживают с родителями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8F1339" w:rsidP="008F133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40AD" w:rsidRPr="007F2618">
              <w:rPr>
                <w:rFonts w:ascii="Times New Roman" w:hAnsi="Times New Roman" w:cs="Times New Roman"/>
                <w:sz w:val="24"/>
                <w:szCs w:val="24"/>
              </w:rPr>
              <w:t>роживают в общежитии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E40AD" w:rsidRPr="007F2618" w:rsidTr="008A1AD4">
        <w:trPr>
          <w:jc w:val="center"/>
        </w:trPr>
        <w:tc>
          <w:tcPr>
            <w:tcW w:w="7655" w:type="dxa"/>
          </w:tcPr>
          <w:p w:rsidR="004E40AD" w:rsidRPr="007F2618" w:rsidRDefault="004E40AD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Семьи, воспитывающие опекаемого ребёнка:</w:t>
            </w:r>
          </w:p>
        </w:tc>
        <w:tc>
          <w:tcPr>
            <w:tcW w:w="2268" w:type="dxa"/>
          </w:tcPr>
          <w:p w:rsidR="004E40AD" w:rsidRPr="007F2618" w:rsidRDefault="008F1339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4E40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положение</w:t>
            </w:r>
          </w:p>
        </w:tc>
        <w:tc>
          <w:tcPr>
            <w:tcW w:w="2268" w:type="dxa"/>
          </w:tcPr>
          <w:p w:rsidR="00796DD7" w:rsidRPr="007F2618" w:rsidRDefault="00796DD7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Интеллигенция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Профессиональные спортсмены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6DD7" w:rsidRPr="007F2618" w:rsidTr="008A1AD4">
        <w:trPr>
          <w:jc w:val="center"/>
        </w:trPr>
        <w:tc>
          <w:tcPr>
            <w:tcW w:w="7655" w:type="dxa"/>
          </w:tcPr>
          <w:p w:rsidR="00796DD7" w:rsidRPr="007F2618" w:rsidRDefault="00796DD7" w:rsidP="00796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2268" w:type="dxa"/>
          </w:tcPr>
          <w:p w:rsidR="00796DD7" w:rsidRPr="007F2618" w:rsidRDefault="00FD64DA" w:rsidP="008F13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E40AD" w:rsidRPr="007F2618" w:rsidRDefault="004E40AD">
      <w:pPr>
        <w:rPr>
          <w:rFonts w:ascii="Times New Roman" w:hAnsi="Times New Roman" w:cs="Times New Roman"/>
          <w:sz w:val="24"/>
          <w:szCs w:val="24"/>
        </w:rPr>
      </w:pPr>
    </w:p>
    <w:p w:rsidR="000E4DC9" w:rsidRPr="007F2618" w:rsidRDefault="00BA7C38" w:rsidP="00BA7C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3.</w:t>
      </w:r>
      <w:r w:rsidR="000E4DC9" w:rsidRPr="007F2618">
        <w:rPr>
          <w:rFonts w:ascii="Times New Roman" w:eastAsia="Calibri" w:hAnsi="Times New Roman" w:cs="Times New Roman"/>
          <w:color w:val="000000"/>
          <w:sz w:val="24"/>
          <w:szCs w:val="24"/>
        </w:rPr>
        <w:t>В связи с поправками и изменениями в Федеральном законодательстве и появлением новых документов внести дополнение в нормат</w:t>
      </w:r>
      <w:r w:rsidR="00165C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ивные документы </w:t>
      </w:r>
      <w:r w:rsidR="000E4DC9" w:rsidRPr="007F26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E4DC9" w:rsidRPr="007F2618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верно</w:t>
      </w:r>
      <w:r w:rsidR="000E4DC9" w:rsidRPr="007F261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0E4DC9" w:rsidRPr="007F2618" w:rsidRDefault="000E4DC9" w:rsidP="000E4DC9">
      <w:pPr>
        <w:autoSpaceDE w:val="0"/>
        <w:autoSpaceDN w:val="0"/>
        <w:adjustRightInd w:val="0"/>
        <w:spacing w:after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Главного государственного санитарного врача РФ от 30 июня 2020г. №16 «</w:t>
      </w:r>
      <w:proofErr w:type="gram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proofErr w:type="gram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утверждений</w:t>
      </w:r>
      <w:proofErr w:type="gram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 3.1/2.4. 3598-20 «Санитарно-эпидемиологические требования к устройству, содержанию и организаций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инфекций (COVID-19)»; </w:t>
      </w:r>
    </w:p>
    <w:p w:rsidR="000E4DC9" w:rsidRPr="007F2618" w:rsidRDefault="000E4DC9" w:rsidP="000E4DC9">
      <w:pPr>
        <w:autoSpaceDE w:val="0"/>
        <w:autoSpaceDN w:val="0"/>
        <w:adjustRightInd w:val="0"/>
        <w:spacing w:after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Письмо </w:t>
      </w:r>
      <w:proofErr w:type="spell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08.05.2020г. №02l8900-2020-24; </w:t>
      </w:r>
    </w:p>
    <w:p w:rsidR="000E4DC9" w:rsidRPr="007F2618" w:rsidRDefault="000E4DC9" w:rsidP="000E4DC9">
      <w:pPr>
        <w:autoSpaceDE w:val="0"/>
        <w:autoSpaceDN w:val="0"/>
        <w:adjustRightInd w:val="0"/>
        <w:spacing w:after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Федеральный закон от 31.07.2020 № 304-ФЗ; </w:t>
      </w:r>
    </w:p>
    <w:p w:rsidR="000E4DC9" w:rsidRPr="007F2618" w:rsidRDefault="000E4DC9" w:rsidP="000E4DC9">
      <w:pPr>
        <w:autoSpaceDE w:val="0"/>
        <w:autoSpaceDN w:val="0"/>
        <w:adjustRightInd w:val="0"/>
        <w:spacing w:after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</w:t>
      </w:r>
      <w:proofErr w:type="spell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20.11.2020 № 655; </w:t>
      </w:r>
    </w:p>
    <w:p w:rsidR="000E4DC9" w:rsidRPr="007F2618" w:rsidRDefault="000E4DC9" w:rsidP="000E4DC9">
      <w:pPr>
        <w:autoSpaceDE w:val="0"/>
        <w:autoSpaceDN w:val="0"/>
        <w:adjustRightInd w:val="0"/>
        <w:spacing w:after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СанПиН 1.2.3685−21. </w:t>
      </w:r>
    </w:p>
    <w:p w:rsidR="000E4DC9" w:rsidRPr="007F2618" w:rsidRDefault="000E4DC9" w:rsidP="000E4D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просвещения РФ от 31 июля 2020г. № 373 «Об утверждении Порядка организации и осуществления образовательной деятельности по основным общеобразовательным программам - </w:t>
      </w:r>
      <w:r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дошкольного образования» (Зарегистрировано в Минюсте России 31.08.2020г. № 59599).</w:t>
      </w:r>
    </w:p>
    <w:p w:rsidR="000E4DC9" w:rsidRPr="007F2618" w:rsidRDefault="000E4DC9" w:rsidP="00BA7C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 основании Постановления Главного государственного санитарного врача РФ от 30 июня 2020г. №16, Требования </w:t>
      </w:r>
      <w:proofErr w:type="spellStart"/>
      <w:r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08.05.2020г. №02/8900-2020,24 </w:t>
      </w:r>
      <w:r w:rsidRPr="007F26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дополнить </w:t>
      </w:r>
      <w:r w:rsidRPr="007F26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содержательный раздел следующей формулировкой:</w:t>
      </w:r>
    </w:p>
    <w:p w:rsidR="000E4DC9" w:rsidRPr="007F2618" w:rsidRDefault="000E4DC9" w:rsidP="000E4DC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образовательного процесса основывается на адекватных </w:t>
      </w:r>
      <w:proofErr w:type="spell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proofErr w:type="gram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</w:t>
      </w:r>
      <w:proofErr w:type="spellEnd"/>
      <w:proofErr w:type="gram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эпидемиологической ситуации в регионе, от опыта и творческого подхода педагога. В практике используются разнообразные формы работы с детьми. </w:t>
      </w:r>
    </w:p>
    <w:p w:rsidR="000E4DC9" w:rsidRPr="007F2618" w:rsidRDefault="000E4DC9" w:rsidP="007F261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регионе неблагоприятная эпидемиологическая обстановка, существует высокий риск заражения детей инфекционными заболеваниями, в том числе коронавирусной инфекцией, любые формы работы с детьми, которые предполагают массовость, например, концерты, </w:t>
      </w:r>
      <w:proofErr w:type="spellStart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общесадовые</w:t>
      </w:r>
      <w:proofErr w:type="spellEnd"/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праздники, спортивные соревнования, выездные экскурсии и другие, необходимо запретить.</w:t>
      </w:r>
    </w:p>
    <w:p w:rsidR="000E4DC9" w:rsidRPr="007F2618" w:rsidRDefault="007F2618" w:rsidP="00BA7C3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E4DC9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E4DC9" w:rsidRPr="007F261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Внести изменения </w:t>
      </w: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 3.4</w:t>
      </w:r>
      <w:r w:rsidR="000E4DC9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раздела III «Организационный разд</w:t>
      </w:r>
      <w:r w:rsidR="00D83E93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ел»: «Режим дня</w:t>
      </w:r>
      <w:r w:rsidR="000E4DC9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A1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«Сетка образовательной деятельности»</w:t>
      </w:r>
      <w:r w:rsidR="000E4DC9"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изложить данный документ на 2022-23 учебный год в следующей редакции:</w:t>
      </w:r>
    </w:p>
    <w:p w:rsidR="007F2618" w:rsidRPr="007F2618" w:rsidRDefault="00D83E93" w:rsidP="00D83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18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C74169" w:rsidRPr="00C74169" w:rsidRDefault="00C74169" w:rsidP="00C7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169">
        <w:rPr>
          <w:rFonts w:ascii="Times New Roman" w:eastAsia="Calibri" w:hAnsi="Times New Roman" w:cs="Times New Roman"/>
          <w:b/>
          <w:sz w:val="28"/>
          <w:szCs w:val="28"/>
        </w:rPr>
        <w:t>Режим дня     воспитанников 4 - 5 лет</w:t>
      </w:r>
    </w:p>
    <w:p w:rsidR="00C74169" w:rsidRPr="00C74169" w:rsidRDefault="00C74169" w:rsidP="00C7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416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Холодный период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513"/>
        <w:gridCol w:w="3118"/>
        <w:gridCol w:w="2694"/>
      </w:tblGrid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Средняя группа (дети от 4 до 5 лет)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 режиме дня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Длительность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Приём детей, утренний фильтр (осмотр и измерение температуры тела), игры, индивидуальная и подгрупповая работа с детьми, самостоятельная деятельность детей.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7.00-8.10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1ч.10мин.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8.10-8.30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20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8.30-8.50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20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игровая деятельность под наблюдением воспитателя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 мин.</w:t>
            </w:r>
          </w:p>
        </w:tc>
      </w:tr>
      <w:tr w:rsidR="00C74169" w:rsidRPr="00C74169" w:rsidTr="00C74169">
        <w:trPr>
          <w:trHeight w:val="435"/>
        </w:trPr>
        <w:tc>
          <w:tcPr>
            <w:tcW w:w="1384" w:type="dxa"/>
            <w:vMerge w:val="restart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Совместная образоват</w:t>
            </w: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ельная деятельность</w:t>
            </w:r>
          </w:p>
        </w:tc>
        <w:tc>
          <w:tcPr>
            <w:tcW w:w="7513" w:type="dxa"/>
            <w:vMerge w:val="restart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Максимально допустимый объем образовательной нагрузки в неделю</w:t>
            </w: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3ч.45мин.</w:t>
            </w:r>
          </w:p>
        </w:tc>
      </w:tr>
      <w:tr w:rsidR="00C74169" w:rsidRPr="00C74169" w:rsidTr="00C74169">
        <w:trPr>
          <w:trHeight w:val="486"/>
        </w:trPr>
        <w:tc>
          <w:tcPr>
            <w:tcW w:w="1384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 ООД  не более 20 мин.</w:t>
            </w:r>
          </w:p>
        </w:tc>
      </w:tr>
      <w:tr w:rsidR="00C74169" w:rsidRPr="00C74169" w:rsidTr="00C74169">
        <w:tc>
          <w:tcPr>
            <w:tcW w:w="1384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513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Общая продолжительность образовательной деятельности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9.00 – 9.20</w:t>
            </w:r>
          </w:p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9.30 – 9.50</w:t>
            </w:r>
          </w:p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10.00 – 10.20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60мин.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Второй завтрак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09.50-10.00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прогулка, подвижные игры, наблюдение за природой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10.20-11.50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1ч.30мин.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прогулки, игры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11.50-12.15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25мин.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обеду, обед, гигиенические и оздоровительные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12.15-12.45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12.45-15.15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2ч.30мин.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Подъём, гимнастика, закаливающие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игровая и совместная деятельность, досуг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уплотненный полдник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-9"/>
                <w:tab w:val="left" w:pos="274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Совместная и самостоятельная деятельность. Сюжетно-ролевые игры. Прогулка, игры, уход детей домой.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16.30-19.00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2ч.30мин.</w:t>
            </w:r>
          </w:p>
        </w:tc>
      </w:tr>
    </w:tbl>
    <w:p w:rsidR="007F2618" w:rsidRPr="007F2618" w:rsidRDefault="007F2618" w:rsidP="00D83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4169" w:rsidRPr="00C74169" w:rsidRDefault="00C74169" w:rsidP="00C7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4169">
        <w:rPr>
          <w:rFonts w:ascii="Times New Roman" w:eastAsia="Calibri" w:hAnsi="Times New Roman" w:cs="Times New Roman"/>
          <w:b/>
          <w:sz w:val="28"/>
          <w:szCs w:val="28"/>
        </w:rPr>
        <w:t>Режим дня</w:t>
      </w:r>
      <w:r w:rsidRPr="00C7416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74169">
        <w:rPr>
          <w:rFonts w:ascii="Times New Roman" w:eastAsia="Calibri" w:hAnsi="Times New Roman" w:cs="Times New Roman"/>
          <w:b/>
          <w:sz w:val="28"/>
          <w:szCs w:val="28"/>
        </w:rPr>
        <w:t xml:space="preserve">воспитанников  5 - 6 лет     </w:t>
      </w:r>
    </w:p>
    <w:p w:rsidR="00C74169" w:rsidRPr="00C74169" w:rsidRDefault="00C74169" w:rsidP="00C74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74169">
        <w:rPr>
          <w:rFonts w:ascii="Times New Roman" w:eastAsia="Calibri" w:hAnsi="Times New Roman" w:cs="Times New Roman"/>
          <w:b/>
          <w:sz w:val="28"/>
          <w:szCs w:val="28"/>
          <w:u w:val="single"/>
        </w:rPr>
        <w:t>Холодный период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655"/>
        <w:gridCol w:w="3118"/>
        <w:gridCol w:w="2694"/>
      </w:tblGrid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деятельности</w:t>
            </w: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Старшая группа (дети от 5 до 6 лет)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Время в режиме дня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Длительность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Приём детей, утренний фильтр (осмотр и измерение температуры тела), игры, индивидуальная и подгрупповая работа с детьми, самостоятельная деятельность детей.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7.00-8.10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1ч.10мин.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Утренняя гимнастика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8.10-8.30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20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8.30--8.50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20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игровая деятельность под наблюдением воспитателя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8.50-9.00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 мин.</w:t>
            </w:r>
          </w:p>
        </w:tc>
      </w:tr>
      <w:tr w:rsidR="00C74169" w:rsidRPr="00C74169" w:rsidTr="00C74169">
        <w:trPr>
          <w:trHeight w:val="419"/>
        </w:trPr>
        <w:tc>
          <w:tcPr>
            <w:tcW w:w="1242" w:type="dxa"/>
            <w:vMerge w:val="restart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Совместная образова</w:t>
            </w: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тельная деятельность</w:t>
            </w:r>
          </w:p>
        </w:tc>
        <w:tc>
          <w:tcPr>
            <w:tcW w:w="7655" w:type="dxa"/>
            <w:vMerge w:val="restart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Максимально допустимый объем образовательной нагрузки в неделю</w:t>
            </w: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6 час. 15 мин.</w:t>
            </w:r>
          </w:p>
        </w:tc>
      </w:tr>
      <w:tr w:rsidR="00C74169" w:rsidRPr="00C74169" w:rsidTr="00C74169">
        <w:trPr>
          <w:trHeight w:val="502"/>
        </w:trPr>
        <w:tc>
          <w:tcPr>
            <w:tcW w:w="1242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продолжительность ООД не более 25мин.</w:t>
            </w:r>
          </w:p>
        </w:tc>
      </w:tr>
      <w:tr w:rsidR="00C74169" w:rsidRPr="00C74169" w:rsidTr="00C74169">
        <w:tc>
          <w:tcPr>
            <w:tcW w:w="1242" w:type="dxa"/>
            <w:vMerge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655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Общая продолжительность образовательной деятельности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9.00 – 9.25</w:t>
            </w:r>
          </w:p>
          <w:p w:rsidR="00C74169" w:rsidRPr="00C74169" w:rsidRDefault="00C74169" w:rsidP="00C74169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9.40– 10.05</w:t>
            </w:r>
          </w:p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10.20 – 10.45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1ч.15мин.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Второй завтрак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10.05-10.20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 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прогулке, прогулка, подвижные игры, наблюдение за природой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10.45-12.15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1ч.30мин.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Возвращение с прогулки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12.15-12.25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обеду, обед, гигиенические и оздоровительные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12.25-12.45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Дневной сон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12.45-15.15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2ч. 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Подъём, гимнастика, закаливающие процедуры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15.15-15.30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игровая и совместная деятельность, досуг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 к полднику, уплотненный полдник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-9"/>
                <w:tab w:val="left" w:pos="274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30мин.</w:t>
            </w:r>
          </w:p>
        </w:tc>
      </w:tr>
      <w:tr w:rsidR="00C74169" w:rsidRPr="00C74169" w:rsidTr="00C74169">
        <w:tc>
          <w:tcPr>
            <w:tcW w:w="8897" w:type="dxa"/>
            <w:gridSpan w:val="2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Совместная и самостоятельная деятельность. Сюжетно-ролевые игры. Прогулка, игры, уход детей домой.</w:t>
            </w:r>
          </w:p>
        </w:tc>
        <w:tc>
          <w:tcPr>
            <w:tcW w:w="3118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16.30-19.00</w:t>
            </w:r>
          </w:p>
        </w:tc>
        <w:tc>
          <w:tcPr>
            <w:tcW w:w="2694" w:type="dxa"/>
          </w:tcPr>
          <w:p w:rsidR="00C74169" w:rsidRPr="00C74169" w:rsidRDefault="00C74169" w:rsidP="00C741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74169">
              <w:rPr>
                <w:rFonts w:ascii="Times New Roman" w:eastAsia="Calibri" w:hAnsi="Times New Roman" w:cs="Times New Roman"/>
                <w:sz w:val="26"/>
                <w:szCs w:val="26"/>
              </w:rPr>
              <w:t>2ч.30мин.</w:t>
            </w:r>
          </w:p>
        </w:tc>
      </w:tr>
    </w:tbl>
    <w:p w:rsidR="00D83E93" w:rsidRPr="007F2618" w:rsidRDefault="00D83E93" w:rsidP="008A1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18">
        <w:rPr>
          <w:rFonts w:ascii="Times New Roman" w:eastAsia="Calibri" w:hAnsi="Times New Roman" w:cs="Times New Roman"/>
          <w:b/>
          <w:sz w:val="24"/>
          <w:szCs w:val="24"/>
        </w:rPr>
        <w:t>Режим дня</w:t>
      </w:r>
      <w:r w:rsidR="00C74169">
        <w:rPr>
          <w:rFonts w:ascii="Times New Roman" w:eastAsia="Calibri" w:hAnsi="Times New Roman" w:cs="Times New Roman"/>
          <w:b/>
          <w:sz w:val="24"/>
          <w:szCs w:val="24"/>
        </w:rPr>
        <w:t xml:space="preserve"> воспитанников  6</w:t>
      </w:r>
      <w:r w:rsidR="007F2618" w:rsidRPr="007F2618">
        <w:rPr>
          <w:rFonts w:ascii="Times New Roman" w:eastAsia="Calibri" w:hAnsi="Times New Roman" w:cs="Times New Roman"/>
          <w:b/>
          <w:sz w:val="24"/>
          <w:szCs w:val="24"/>
        </w:rPr>
        <w:t xml:space="preserve"> - 7 лет</w:t>
      </w:r>
    </w:p>
    <w:p w:rsidR="007F2618" w:rsidRPr="007F2618" w:rsidRDefault="007F2618" w:rsidP="007F26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1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83E93" w:rsidRPr="007F2618">
        <w:rPr>
          <w:rFonts w:ascii="Times New Roman" w:eastAsia="Calibri" w:hAnsi="Times New Roman" w:cs="Times New Roman"/>
          <w:b/>
          <w:sz w:val="24"/>
          <w:szCs w:val="24"/>
          <w:u w:val="single"/>
        </w:rPr>
        <w:t>Холодный период года</w:t>
      </w:r>
      <w:r w:rsidR="00165CD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</w:t>
      </w:r>
      <w:r w:rsidR="00165CDC"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6379"/>
        <w:gridCol w:w="3402"/>
        <w:gridCol w:w="3402"/>
      </w:tblGrid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804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 (дети от 6 до 7 лет)</w:t>
            </w:r>
          </w:p>
        </w:tc>
      </w:tr>
      <w:tr w:rsidR="00D83E93" w:rsidRPr="007F2618" w:rsidTr="007F2618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в режиме дня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Длительность</w:t>
            </w:r>
          </w:p>
        </w:tc>
      </w:tr>
      <w:tr w:rsidR="00D83E93" w:rsidRPr="007F2618" w:rsidTr="007F2618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Приём детей, утренний фильтр (осмотр и измерение температуры тела), игры, индивидуальная и подгрупповая работа с детьми, самостоятельная деятельность детей.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1ч.10мин.</w:t>
            </w:r>
          </w:p>
        </w:tc>
      </w:tr>
      <w:tr w:rsidR="00D83E93" w:rsidRPr="007F2618" w:rsidTr="007F2618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8.10-8.30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</w:tc>
      </w:tr>
      <w:tr w:rsidR="00D83E93" w:rsidRPr="007F2618" w:rsidTr="007F2618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завтраку, завтрак, последующие гигиенические процедуры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20 мин.</w:t>
            </w:r>
          </w:p>
        </w:tc>
      </w:tr>
      <w:tr w:rsidR="00D83E93" w:rsidRPr="007F2618" w:rsidTr="007F2618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деятельность под наблюдением воспитателя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8.50-9.00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</w:tr>
      <w:tr w:rsidR="00D83E93" w:rsidRPr="007F2618" w:rsidTr="00354B2F">
        <w:trPr>
          <w:trHeight w:val="419"/>
        </w:trPr>
        <w:tc>
          <w:tcPr>
            <w:tcW w:w="1526" w:type="dxa"/>
            <w:vMerge w:val="restart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образовательная деятельность</w:t>
            </w:r>
          </w:p>
        </w:tc>
        <w:tc>
          <w:tcPr>
            <w:tcW w:w="6379" w:type="dxa"/>
            <w:vMerge w:val="restart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 допустимый объем образовательной нагрузки в неделю</w:t>
            </w:r>
          </w:p>
        </w:tc>
        <w:tc>
          <w:tcPr>
            <w:tcW w:w="6804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7 час. 30 мин.</w:t>
            </w:r>
          </w:p>
        </w:tc>
      </w:tr>
      <w:tr w:rsidR="00D83E93" w:rsidRPr="007F2618" w:rsidTr="00354B2F">
        <w:trPr>
          <w:trHeight w:val="502"/>
        </w:trPr>
        <w:tc>
          <w:tcPr>
            <w:tcW w:w="1526" w:type="dxa"/>
            <w:vMerge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продолжительность ООД не более 30мин.</w:t>
            </w:r>
          </w:p>
        </w:tc>
      </w:tr>
      <w:tr w:rsidR="00D83E93" w:rsidRPr="007F2618" w:rsidTr="00354B2F">
        <w:tc>
          <w:tcPr>
            <w:tcW w:w="1526" w:type="dxa"/>
            <w:vMerge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Общая продолжительность образовательной деятельности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9.00 – 9.30</w:t>
            </w:r>
          </w:p>
          <w:p w:rsidR="00D83E93" w:rsidRPr="007F2618" w:rsidRDefault="00D83E93" w:rsidP="00D83E93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9.40– 10.10</w:t>
            </w:r>
          </w:p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10.20 – 10.50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1ч. 30мин.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Второй завтрак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10.10-10.20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 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прогулке, прогулка, подвижные игры, наблюдение за природой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10.50-12.20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1ч. 30мин.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Возвращение с прогулки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12.20-12.30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обеду, обед, гигиенические и оздоровительные процедуры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15мин.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Дневной сон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12.45-15.15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2ч. 30мин.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Подъём, гимнастика, закаливающие процедуры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15мин.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игровая и совместная деятельность, досуг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30мин.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полднику, уплотненный полдник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-9"/>
                <w:tab w:val="left" w:pos="274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30мин.</w:t>
            </w:r>
          </w:p>
        </w:tc>
      </w:tr>
      <w:tr w:rsidR="00D83E93" w:rsidRPr="007F2618" w:rsidTr="00354B2F">
        <w:tc>
          <w:tcPr>
            <w:tcW w:w="7905" w:type="dxa"/>
            <w:gridSpan w:val="2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и самостоятельная деятельность. Сюжетно-ролевые игры. Прогулка, игры, уход детей домой.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16.30-19.00</w:t>
            </w:r>
          </w:p>
        </w:tc>
        <w:tc>
          <w:tcPr>
            <w:tcW w:w="3402" w:type="dxa"/>
          </w:tcPr>
          <w:p w:rsidR="00D83E93" w:rsidRPr="007F2618" w:rsidRDefault="00D83E93" w:rsidP="00D83E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2ч. 30мин.</w:t>
            </w:r>
          </w:p>
        </w:tc>
      </w:tr>
    </w:tbl>
    <w:p w:rsidR="00D83E93" w:rsidRPr="007F2618" w:rsidRDefault="007F2618" w:rsidP="007F2618">
      <w:pPr>
        <w:autoSpaceDE w:val="0"/>
        <w:autoSpaceDN w:val="0"/>
        <w:adjustRightInd w:val="0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времени режим в детском саду несколько изменяется. Увеличивается время пребывания ребенка на свежем воздухе. Занятия с детьми в хорошую погоду, игры переносятся на прогулочный участок</w:t>
      </w:r>
    </w:p>
    <w:p w:rsidR="007F2618" w:rsidRDefault="007F2618" w:rsidP="00354B2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8A1AD4" w:rsidRPr="007F2618" w:rsidRDefault="008A1AD4" w:rsidP="00354B2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354B2F" w:rsidRPr="00354B2F" w:rsidRDefault="00354B2F" w:rsidP="00354B2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54B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Сетка образовательной деятельности</w:t>
      </w:r>
    </w:p>
    <w:p w:rsidR="00354B2F" w:rsidRPr="00354B2F" w:rsidRDefault="00354B2F" w:rsidP="00354B2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354B2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354B2F" w:rsidRPr="00354B2F" w:rsidRDefault="00354B2F" w:rsidP="00354B2F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tbl>
      <w:tblPr>
        <w:tblW w:w="14779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"/>
        <w:gridCol w:w="2126"/>
        <w:gridCol w:w="3476"/>
        <w:gridCol w:w="2127"/>
        <w:gridCol w:w="2409"/>
        <w:gridCol w:w="4179"/>
      </w:tblGrid>
      <w:tr w:rsidR="00354B2F" w:rsidRPr="00354B2F" w:rsidTr="007F2618">
        <w:trPr>
          <w:trHeight w:val="368"/>
        </w:trPr>
        <w:tc>
          <w:tcPr>
            <w:tcW w:w="462" w:type="dxa"/>
            <w:vMerge w:val="restart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gridSpan w:val="2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Группа раннего возраста</w:t>
            </w: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Группа среднего и старшего возраста</w:t>
            </w:r>
          </w:p>
        </w:tc>
      </w:tr>
      <w:tr w:rsidR="007F2618" w:rsidRPr="007F2618" w:rsidTr="007F2618">
        <w:trPr>
          <w:trHeight w:val="768"/>
        </w:trPr>
        <w:tc>
          <w:tcPr>
            <w:tcW w:w="462" w:type="dxa"/>
            <w:vMerge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младшая группа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(1,5-3 лет)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средняя группа (3-4 года)</w:t>
            </w: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средняя группа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(4-5 лет)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старшая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группа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(5-6 лет)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подготовительная  группа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(6-7 лет)</w:t>
            </w:r>
          </w:p>
        </w:tc>
      </w:tr>
      <w:tr w:rsidR="00354B2F" w:rsidRPr="00354B2F" w:rsidTr="007F2618">
        <w:trPr>
          <w:cantSplit/>
          <w:trHeight w:val="292"/>
        </w:trPr>
        <w:tc>
          <w:tcPr>
            <w:tcW w:w="462" w:type="dxa"/>
            <w:vMerge w:val="restart"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понедельн</w:t>
            </w: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ик</w:t>
            </w:r>
          </w:p>
        </w:tc>
        <w:tc>
          <w:tcPr>
            <w:tcW w:w="5602" w:type="dxa"/>
            <w:gridSpan w:val="2"/>
          </w:tcPr>
          <w:p w:rsidR="00354B2F" w:rsidRPr="00354B2F" w:rsidRDefault="00354B2F" w:rsidP="00354B2F">
            <w:pPr>
              <w:numPr>
                <w:ilvl w:val="0"/>
                <w:numId w:val="6"/>
              </w:num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Физическое развитие </w:t>
            </w: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1. Речевое развитие                       </w:t>
            </w:r>
          </w:p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(художественная литература)</w:t>
            </w:r>
          </w:p>
        </w:tc>
      </w:tr>
      <w:tr w:rsidR="007F2618" w:rsidRPr="007F2618" w:rsidTr="007F2618">
        <w:trPr>
          <w:cantSplit/>
          <w:trHeight w:val="336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9.00-9.10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9.00.-9.15</w:t>
            </w: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9.00-9.20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9.00-9.30</w:t>
            </w:r>
          </w:p>
        </w:tc>
      </w:tr>
      <w:tr w:rsidR="00354B2F" w:rsidRPr="00354B2F" w:rsidTr="007F2618">
        <w:trPr>
          <w:cantSplit/>
          <w:trHeight w:val="288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gridSpan w:val="2"/>
          </w:tcPr>
          <w:p w:rsidR="00354B2F" w:rsidRPr="00354B2F" w:rsidRDefault="00354B2F" w:rsidP="00354B2F">
            <w:pPr>
              <w:suppressAutoHyphens/>
              <w:spacing w:after="0"/>
              <w:ind w:left="36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Речевое развитие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(художественная литература)</w:t>
            </w: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Физическое развитие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F2618" w:rsidRPr="007F2618" w:rsidTr="007F2618">
        <w:trPr>
          <w:cantSplit/>
          <w:trHeight w:val="360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  9.30.-9.40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9.30-9.45</w:t>
            </w: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9.40-10.00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9.40-10.05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9.40-10.10</w:t>
            </w:r>
          </w:p>
        </w:tc>
      </w:tr>
      <w:tr w:rsidR="00354B2F" w:rsidRPr="00354B2F" w:rsidTr="007F2618">
        <w:trPr>
          <w:cantSplit/>
          <w:trHeight w:val="405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gridSpan w:val="2"/>
            <w:vMerge w:val="restart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3. Художественно-эстетическое  развитие   (рисование)                                   </w:t>
            </w:r>
          </w:p>
        </w:tc>
      </w:tr>
      <w:tr w:rsidR="00354B2F" w:rsidRPr="00354B2F" w:rsidTr="007F2618">
        <w:trPr>
          <w:cantSplit/>
          <w:trHeight w:val="405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gridSpan w:val="2"/>
            <w:vMerge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10.20-10.40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10.20-10.45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10.20.-10.50</w:t>
            </w:r>
          </w:p>
        </w:tc>
      </w:tr>
      <w:tr w:rsidR="00354B2F" w:rsidRPr="00354B2F" w:rsidTr="007F2618">
        <w:trPr>
          <w:cantSplit/>
          <w:trHeight w:val="328"/>
        </w:trPr>
        <w:tc>
          <w:tcPr>
            <w:tcW w:w="462" w:type="dxa"/>
            <w:vMerge w:val="restart"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вторник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Художественно-эстетическое развитие (музыка)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Познавательное развитие  (математика)</w:t>
            </w:r>
          </w:p>
        </w:tc>
      </w:tr>
      <w:tr w:rsidR="007F2618" w:rsidRPr="007F2618" w:rsidTr="007F2618">
        <w:trPr>
          <w:cantSplit/>
          <w:trHeight w:val="144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9.00-9.10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9.00-9.15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9.00-9.20</w:t>
            </w: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9.00-9.30</w:t>
            </w:r>
          </w:p>
        </w:tc>
      </w:tr>
      <w:tr w:rsidR="007F2618" w:rsidRPr="007F2618" w:rsidTr="007F2618">
        <w:trPr>
          <w:cantSplit/>
          <w:trHeight w:val="260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Речевое развитие (развитие речи)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Конструктивно-модельное развитие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(конструирование)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Познавательное развитие (ребенок и окружающий мир)</w:t>
            </w:r>
          </w:p>
        </w:tc>
        <w:tc>
          <w:tcPr>
            <w:tcW w:w="6588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2.Познавательное развитие и исследовательская деятельность (окружающий мир)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F2618" w:rsidRPr="007F2618" w:rsidTr="007F2618">
        <w:trPr>
          <w:cantSplit/>
          <w:trHeight w:val="337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9.30.-9.40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9.30-9.45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9.30.-9.50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9.40-10.05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ind w:left="356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9.40-10.10</w:t>
            </w:r>
          </w:p>
        </w:tc>
      </w:tr>
      <w:tr w:rsidR="00354B2F" w:rsidRPr="00354B2F" w:rsidTr="007F2618">
        <w:trPr>
          <w:cantSplit/>
          <w:trHeight w:val="204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 Речевое развитие (развитие речи)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3. </w:t>
            </w:r>
            <w:proofErr w:type="gramStart"/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Художественно-эстетическое</w:t>
            </w:r>
            <w:proofErr w:type="gramEnd"/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(музыка)</w:t>
            </w:r>
          </w:p>
        </w:tc>
      </w:tr>
      <w:tr w:rsidR="007F2618" w:rsidRPr="007F2618" w:rsidTr="007F2618">
        <w:trPr>
          <w:cantSplit/>
          <w:trHeight w:val="252"/>
        </w:trPr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10.00-10.15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10.20-10.45</w:t>
            </w:r>
          </w:p>
        </w:tc>
        <w:tc>
          <w:tcPr>
            <w:tcW w:w="41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10.20.-10.50</w:t>
            </w:r>
          </w:p>
        </w:tc>
      </w:tr>
      <w:tr w:rsidR="00354B2F" w:rsidRPr="00354B2F" w:rsidTr="007F2618">
        <w:trPr>
          <w:cantSplit/>
          <w:trHeight w:val="351"/>
        </w:trPr>
        <w:tc>
          <w:tcPr>
            <w:tcW w:w="462" w:type="dxa"/>
            <w:vMerge w:val="restart"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среда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1. Физическое развитие                               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Конструктивно-модельное  развитие (конструирование)</w:t>
            </w:r>
          </w:p>
        </w:tc>
      </w:tr>
      <w:tr w:rsidR="007F2618" w:rsidRPr="007F2618" w:rsidTr="007F2618">
        <w:trPr>
          <w:cantSplit/>
          <w:trHeight w:val="348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9.00-9.10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9.00-9.15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9.00-9.20</w:t>
            </w: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9.00-9.30</w:t>
            </w:r>
          </w:p>
        </w:tc>
      </w:tr>
      <w:tr w:rsidR="00354B2F" w:rsidRPr="00354B2F" w:rsidTr="007F2618">
        <w:trPr>
          <w:cantSplit/>
          <w:trHeight w:val="324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2.Познавательное развитие (конструирование/окружающий мир)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Познавательное развитие (ребенок и окружающий мир)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2. Физическое развитие 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F2618" w:rsidRPr="007F2618" w:rsidTr="007F2618">
        <w:trPr>
          <w:cantSplit/>
          <w:trHeight w:val="312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9.30-9.40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9.30.-9.45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9.30-9.50</w:t>
            </w: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9.40-10.05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9.40-10.10</w:t>
            </w:r>
          </w:p>
        </w:tc>
      </w:tr>
      <w:tr w:rsidR="007F2618" w:rsidRPr="007F2618" w:rsidTr="007F2618">
        <w:trPr>
          <w:cantSplit/>
          <w:trHeight w:val="951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76" w:type="dxa"/>
            <w:vMerge w:val="restart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88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 Художественно-эстетическое      развитие (рисование)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7F2618" w:rsidRPr="007F2618" w:rsidTr="007F2618">
        <w:trPr>
          <w:cantSplit/>
          <w:trHeight w:val="332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76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10.20-10.50</w:t>
            </w:r>
          </w:p>
        </w:tc>
      </w:tr>
      <w:tr w:rsidR="00354B2F" w:rsidRPr="00354B2F" w:rsidTr="007F2618">
        <w:trPr>
          <w:cantSplit/>
          <w:trHeight w:val="336"/>
        </w:trPr>
        <w:tc>
          <w:tcPr>
            <w:tcW w:w="462" w:type="dxa"/>
            <w:vMerge w:val="restart"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четверг</w:t>
            </w: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1.Физическое развитие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6588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1.Познавательное развитие (математика)</w:t>
            </w:r>
          </w:p>
        </w:tc>
      </w:tr>
      <w:tr w:rsidR="007F2618" w:rsidRPr="007F2618" w:rsidTr="007F2618">
        <w:trPr>
          <w:cantSplit/>
          <w:trHeight w:val="352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 xml:space="preserve">          9.00.-9. 10.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9.00.-9.15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9.00-9.30</w:t>
            </w:r>
          </w:p>
        </w:tc>
      </w:tr>
      <w:tr w:rsidR="00354B2F" w:rsidRPr="00354B2F" w:rsidTr="007F2618">
        <w:trPr>
          <w:cantSplit/>
          <w:trHeight w:val="327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602" w:type="dxa"/>
            <w:gridSpan w:val="2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Художественно-эстетическое развитие  (рисование)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Художественно-эстетическое развитие (лепка/аппликация)</w:t>
            </w:r>
          </w:p>
        </w:tc>
      </w:tr>
      <w:tr w:rsidR="007F2618" w:rsidRPr="007F2618" w:rsidTr="007F2618">
        <w:trPr>
          <w:cantSplit/>
          <w:trHeight w:val="260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9.30-9.40</w:t>
            </w: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9.30-9.45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9.30-9.50</w:t>
            </w: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9.40.-10.05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9.40-10.10</w:t>
            </w:r>
          </w:p>
        </w:tc>
      </w:tr>
      <w:tr w:rsidR="00354B2F" w:rsidRPr="00354B2F" w:rsidTr="007F2618">
        <w:trPr>
          <w:cantSplit/>
          <w:trHeight w:val="256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3.Познавательное развитие (математика)</w:t>
            </w:r>
          </w:p>
        </w:tc>
        <w:tc>
          <w:tcPr>
            <w:tcW w:w="8715" w:type="dxa"/>
            <w:gridSpan w:val="3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3. Физическое развитие  (на прогулке)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</w:p>
        </w:tc>
      </w:tr>
      <w:tr w:rsidR="007F2618" w:rsidRPr="007F2618" w:rsidTr="007F2618">
        <w:trPr>
          <w:cantSplit/>
          <w:trHeight w:val="192"/>
        </w:trPr>
        <w:tc>
          <w:tcPr>
            <w:tcW w:w="462" w:type="dxa"/>
            <w:vMerge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476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10.00-10.15</w:t>
            </w:r>
          </w:p>
        </w:tc>
        <w:tc>
          <w:tcPr>
            <w:tcW w:w="2127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10.20-10.40</w:t>
            </w:r>
          </w:p>
        </w:tc>
        <w:tc>
          <w:tcPr>
            <w:tcW w:w="240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10.20-10.45</w:t>
            </w:r>
          </w:p>
        </w:tc>
        <w:tc>
          <w:tcPr>
            <w:tcW w:w="4179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10.20.-10.50</w:t>
            </w:r>
          </w:p>
        </w:tc>
      </w:tr>
      <w:tr w:rsidR="00354B2F" w:rsidRPr="00354B2F" w:rsidTr="007F2618">
        <w:trPr>
          <w:cantSplit/>
          <w:trHeight w:val="1020"/>
        </w:trPr>
        <w:tc>
          <w:tcPr>
            <w:tcW w:w="462" w:type="dxa"/>
            <w:vMerge w:val="restart"/>
            <w:shd w:val="clear" w:color="auto" w:fill="FFFFFF" w:themeFill="background1"/>
            <w:vAlign w:val="bottom"/>
          </w:tcPr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пя</w:t>
            </w:r>
            <w:proofErr w:type="spellEnd"/>
          </w:p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т</w:t>
            </w:r>
          </w:p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ниц</w:t>
            </w:r>
          </w:p>
          <w:p w:rsidR="00354B2F" w:rsidRPr="00354B2F" w:rsidRDefault="00354B2F" w:rsidP="00354B2F">
            <w:pPr>
              <w:suppressAutoHyphens/>
              <w:spacing w:after="0" w:line="36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а</w:t>
            </w:r>
          </w:p>
        </w:tc>
        <w:tc>
          <w:tcPr>
            <w:tcW w:w="5602" w:type="dxa"/>
            <w:gridSpan w:val="2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 Художественно-эстетическое развитие (музыка)</w:t>
            </w: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1.Речевое развитие (развитие речи)</w:t>
            </w:r>
          </w:p>
        </w:tc>
      </w:tr>
      <w:tr w:rsidR="007F2618" w:rsidRPr="007F2618" w:rsidTr="007F2618">
        <w:trPr>
          <w:cantSplit/>
          <w:trHeight w:val="343"/>
        </w:trPr>
        <w:tc>
          <w:tcPr>
            <w:tcW w:w="462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9.00-9.10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9.00-9.15</w:t>
            </w: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9.00-9.20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9.00-9.25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9.00-9.30</w:t>
            </w:r>
          </w:p>
        </w:tc>
      </w:tr>
      <w:tr w:rsidR="00354B2F" w:rsidRPr="00354B2F" w:rsidTr="007F2618">
        <w:trPr>
          <w:cantSplit/>
          <w:trHeight w:val="322"/>
        </w:trPr>
        <w:tc>
          <w:tcPr>
            <w:tcW w:w="462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spacing w:after="0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Художественно-эстетическое развитие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(лепка)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Художественно-эстетическое развитие</w:t>
            </w:r>
          </w:p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(лепка/аппликация)</w:t>
            </w:r>
          </w:p>
        </w:tc>
        <w:tc>
          <w:tcPr>
            <w:tcW w:w="8715" w:type="dxa"/>
            <w:gridSpan w:val="3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2. Художественно-эстетическое развитие (музыка)</w:t>
            </w:r>
          </w:p>
        </w:tc>
      </w:tr>
      <w:tr w:rsidR="007F2618" w:rsidRPr="007F2618" w:rsidTr="007F2618">
        <w:trPr>
          <w:cantSplit/>
          <w:trHeight w:val="425"/>
        </w:trPr>
        <w:tc>
          <w:tcPr>
            <w:tcW w:w="462" w:type="dxa"/>
            <w:vMerge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09.30-09.40</w:t>
            </w:r>
          </w:p>
        </w:tc>
        <w:tc>
          <w:tcPr>
            <w:tcW w:w="3476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highlight w:val="yellow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09.50-10.05</w:t>
            </w:r>
          </w:p>
        </w:tc>
        <w:tc>
          <w:tcPr>
            <w:tcW w:w="2127" w:type="dxa"/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09.50-10.10</w:t>
            </w:r>
          </w:p>
        </w:tc>
        <w:tc>
          <w:tcPr>
            <w:tcW w:w="2409" w:type="dxa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10.20-10.45</w:t>
            </w:r>
          </w:p>
        </w:tc>
        <w:tc>
          <w:tcPr>
            <w:tcW w:w="4179" w:type="dxa"/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ar-SA"/>
              </w:rPr>
              <w:t>10.20-10.50</w:t>
            </w:r>
          </w:p>
        </w:tc>
      </w:tr>
      <w:tr w:rsidR="007F2618" w:rsidRPr="007F2618" w:rsidTr="007F2618">
        <w:trPr>
          <w:cantSplit/>
          <w:trHeight w:val="425"/>
        </w:trPr>
        <w:tc>
          <w:tcPr>
            <w:tcW w:w="462" w:type="dxa"/>
            <w:shd w:val="clear" w:color="auto" w:fill="FFFFFF" w:themeFill="background1"/>
          </w:tcPr>
          <w:p w:rsidR="00354B2F" w:rsidRPr="00354B2F" w:rsidRDefault="00354B2F" w:rsidP="00354B2F">
            <w:pPr>
              <w:suppressAutoHyphens/>
              <w:rPr>
                <w:rFonts w:ascii="Calibri" w:eastAsia="Lucida Sans Unicode" w:hAnsi="Calibri" w:cs="font308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10 занятий</w:t>
            </w:r>
          </w:p>
        </w:tc>
        <w:tc>
          <w:tcPr>
            <w:tcW w:w="3476" w:type="dxa"/>
            <w:tcBorders>
              <w:bottom w:val="single" w:sz="4" w:space="0" w:color="auto"/>
            </w:tcBorders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12 занятий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54B2F" w:rsidRPr="00354B2F" w:rsidRDefault="00354B2F" w:rsidP="00354B2F">
            <w:pPr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12 занятий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13 занятий</w:t>
            </w: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354B2F" w:rsidRPr="00354B2F" w:rsidRDefault="00354B2F" w:rsidP="00354B2F">
            <w:pPr>
              <w:suppressAutoHyphens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354B2F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  <w:lang w:eastAsia="ar-SA"/>
              </w:rPr>
              <w:t>14 занятий</w:t>
            </w:r>
          </w:p>
        </w:tc>
      </w:tr>
    </w:tbl>
    <w:p w:rsidR="008A1AD4" w:rsidRDefault="008A1AD4" w:rsidP="00354B2F">
      <w:pPr>
        <w:suppressAutoHyphens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354B2F" w:rsidRPr="00A628A8" w:rsidRDefault="008A1AD4" w:rsidP="00A628A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6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Внести измен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ения в пункт 2.10. раздела II «Содержательный раздел</w:t>
      </w:r>
      <w:r w:rsidR="00A628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»: «</w:t>
      </w:r>
      <w:r w:rsidR="00A628A8" w:rsidRPr="00A628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Перспективный план работы с родителями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» и изложить данный документ на 2022-23 </w:t>
      </w:r>
      <w:r w:rsidR="00A628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учебный год </w:t>
      </w:r>
      <w:r w:rsidR="00A628A8" w:rsidRPr="00165CD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читать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BF01DE" w:rsidRPr="007F2618" w:rsidRDefault="00BF01DE" w:rsidP="00354B2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Перспективный план работы с родителями</w:t>
      </w:r>
    </w:p>
    <w:p w:rsidR="00BF01DE" w:rsidRPr="007F2618" w:rsidRDefault="00BF01DE" w:rsidP="00BF01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F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 разновозрастной группе </w:t>
      </w:r>
      <w:r w:rsidR="00165C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Pr="007F2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4 до 7 лет на 2022 – 2023 учебный год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Цель: </w:t>
      </w: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Установление сотрудничества детского сада и семьи в вопросах обучения, воспитания и развития детей старшего дошкольного возраста.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Установить партнерские отношения с семьей каждого воспитанника.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Объединить усилия для развития и воспитания детей.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- Создать атмосферу взаимопонимания, общности интересов, эмоциональной </w:t>
      </w:r>
      <w:proofErr w:type="spellStart"/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взаимоподдержки</w:t>
      </w:r>
      <w:proofErr w:type="spellEnd"/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F01DE" w:rsidRPr="007F2618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- Активизировать и обогащать воспитательные умения родителей.</w:t>
      </w:r>
    </w:p>
    <w:p w:rsidR="00BF01DE" w:rsidRDefault="00BF01DE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7F2618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- Поддерживать их уверенность в собственных педагогических возможностях.</w:t>
      </w:r>
    </w:p>
    <w:p w:rsidR="00C670F1" w:rsidRPr="007F2618" w:rsidRDefault="00C670F1" w:rsidP="00BF01DE">
      <w:pPr>
        <w:pStyle w:val="a5"/>
        <w:spacing w:line="360" w:lineRule="auto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6499"/>
        <w:gridCol w:w="2225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 работы с родителями</w:t>
            </w:r>
          </w:p>
        </w:tc>
        <w:tc>
          <w:tcPr>
            <w:tcW w:w="6499" w:type="dxa"/>
          </w:tcPr>
          <w:p w:rsidR="00BF01DE" w:rsidRPr="007F2618" w:rsidRDefault="00BF01DE" w:rsidP="00D83E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2225" w:type="dxa"/>
          </w:tcPr>
          <w:p w:rsidR="00BF01DE" w:rsidRPr="007F2618" w:rsidRDefault="00BF01DE" w:rsidP="00D83E9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6520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родительского уголка на осеннюю тему.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Подготовить родительский уголок к осеннему сезону с целью привлечения внимания родителей к полезной и нужной информации.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Родительское собрание на тему: «Роль семьи в подготовке ребенка к школе». 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Познакомить с задачами </w:t>
            </w:r>
            <w:proofErr w:type="spellStart"/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— образовательного процесса, творческими проектами и планами на предстоящий учебный год.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Заведующий 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762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для родителей «Безопасность на дороге. Легко ли научить ребёнка правильно вести себя на дороге». 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615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Фотогазета для родителей «Лето — праздник солнце и света!» 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Отразить в выставке культурно - досуговую деятельность детей летом.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rPr>
          <w:trHeight w:val="716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Памятка для родителей: «Возрастные особенности детей старшего дошкольного возраста».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 – педагогическое просвещение родителей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528"/>
        <w:gridCol w:w="6520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Консультации для родителей «Как не болеть в детском саду». </w:t>
            </w:r>
          </w:p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родителей с проводимыми в группе и в саду закаливающими мероприятиями, дать рекомендации по закаливанию в домашних условиях.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Беседа «Навыки самообслуживания у ребенка». 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родителей с задачами по формированию навыков самообслуживания.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Папка-передвижка для родителей «Дорожная азбука для детей». 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Повышение компетентности родителей в вопросе охраны жизни и здоровья детей.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Акция ко Дню уважения старшего Поколения «День добра и уважения»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 рамках акции состоится: оформление тематической стенгазеты «От всей души мы желаем счастья вам!»; час доброты «Хорошо нам рядышком, с дедушкой и бабушкой»; выставка детских рисунков «Мои любимые дедушка и бабушка».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«Игра, как средство воспитания дошкольников».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Выставка рисунков и поделок из природного материала и овощей «Осенний вернисаж».</w:t>
            </w:r>
          </w:p>
        </w:tc>
        <w:tc>
          <w:tcPr>
            <w:tcW w:w="6520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Привлечь и заинтересовать родителей созданием совместных работ с осенней тематикой.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Выставка детских рисунков ко дню матери. «Мамочка — наше солнышко» </w:t>
            </w:r>
          </w:p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Вовлекать родителей в совместное с детьми творчество, призывать их развивать творческие способности своих детей. 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Изготовление фотогазеты «Нет моей мамы лучше на свете!» Привлечь родителей к совместной творческой деятельности с детьми.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любовь, уважение к мамам, донести до детей, что дороже мамы никого нет, что мама — самый близкий и лучший друг.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756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Памятка «Правила перевозки детей в автомобиле».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Убедить родителей в том, что нарушать правила перевозки маленьких пассажиров нельзя.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699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Папка-передвижка для родителей «Математика для дошкольников».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Привлечь родителей к полезной и нужной информации.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родительского уголка на зимнюю тему: «Здравствуй, гостья Зима!»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Привлечь внимание родителей к информации родительского уголка при помощи наглядного метода.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Памятка для родителей «Новогодние игры и забавы».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Познакомить родителей с семейными новогодними играми и забавами.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390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Консультация: «Как и для чего читать детям сказки»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родителям понять роль русских народных сказок в воспитании и развитии ребенка.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rPr>
          <w:trHeight w:val="390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Детско-родительская творческая мастерская: «Снежинки» изготовление елочных игрушек.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Развивать творчество у родителей, способствовать совместному времяпрепровождению родителей и детей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187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Родительское собрание: «Здоровый образ жизни. Нужные советы».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Создание условий для осознания родителями необходимости совместной работы д / с и семьи.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Консультация: «Прогулки зимой – это важно!»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Рассказать родителям о пользе зимней прогулки.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Буклет для родителей «Правила пожарной безопасности»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rPr>
          <w:trHeight w:val="375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«Покормите птиц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зимой»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единого подхода в формировании у дошкольников бережного отношения к природе.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415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Фотоколлаж «Зимние забавы с семьёй»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Донести до родителей о том, насколько важно для детей совместные прогулки в зимний период и приобщение детей к </w:t>
            </w:r>
            <w:r w:rsidRPr="007F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 «Формирование самостоятельности у детей 6 – 7 лет для успешного обучения в школе».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Распространение педагогических знаний среди родителей по вопросам воспитания самостоятельности у детей.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Выставка детских рисунков «Мой папа» изготовление подарков к 23 февраля. </w:t>
            </w:r>
          </w:p>
          <w:p w:rsidR="00BF01DE" w:rsidRPr="007F2618" w:rsidRDefault="00BF01DE" w:rsidP="00D83E9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Воспитывать любовь и уважение детей к своим папам, дедушкам, Российской армии. Создать праздничную, тёплую, доброжелательную атмосферу.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615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Фотогазета «Самый лучший папа мой!»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Привлечь мам и детей к оформлению выставки, воспитывать желание делать подарки. 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«Развитие познавательно-исследовательской деятельности через ознакомление детей с живой и неживой природой».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Помочь родителям в развитии у детей познавательно-исследовательской деятельности через ознакомление с живой и неживой природой.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Инструктаж по технике безопасности «Чем опасна оттепель на улице».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Ознакомить родителей с правилами поведения на улице во время гололедицы.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Оформление родительского уголка на весеннюю тему. </w:t>
            </w:r>
          </w:p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Подготовить родительский уголок к весеннему сезону с целью привлечения внимания родителей к полезной и нужной информации.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Совместное создание в группе огорода.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Приобщить родителей к созданию в группе огорода, знакомству детей с растениями, уходу за ними.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rPr>
          <w:trHeight w:val="910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Памятка «Дорога не терпит шалости - наказывает без жалости!»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Творческая выставка «Тайны далёких планет», посвящённая дню Космонавтики. </w:t>
            </w:r>
            <w:r w:rsidRPr="007F2618">
              <w:rPr>
                <w:rFonts w:ascii="Times New Roman" w:hAnsi="Times New Roman" w:cs="Times New Roman"/>
                <w:bCs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Реализация единого воспитательного подхода к вопросам познания детьми окружающего мира.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rPr>
          <w:trHeight w:val="562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Консультация: «Помогите детям запомнить правила пожарной безопасности».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Объединение усилий педагогов и родителей по приобщению детей к основам пожарной безопасности.</w:t>
            </w:r>
            <w:r w:rsidRPr="007F2618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rPr>
          <w:trHeight w:val="562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Памятка «Экологическое воспитание в семье»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Дать методические рекомендации по формированию экологической культуры в семье.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rPr>
          <w:trHeight w:val="562"/>
        </w:trPr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поделок «Пасхальное чудо»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к мероприятиям проводимых в детском саду, показ творческих способностей и рукоделья мам, выявление творческих способностей  родителей.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BF01DE" w:rsidRPr="007F2618" w:rsidRDefault="00BF01DE" w:rsidP="00BF01D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618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6662"/>
        <w:gridCol w:w="2204"/>
      </w:tblGrid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Консультация «Авторитет родителей и его влияние на развитие личности ребенка». 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Привлечение внимания родителей к вопросам влияния их авторитета на развитие личности ребенка. Повышения педагогической культуры родителей.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Организация выставки — поздравления ко Дню Победы.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Привлечь родителей к участию в празднике, воспитывать чувство патриотизма у детей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</w:t>
            </w:r>
            <w:r w:rsidRPr="007F2618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родителей </w:t>
            </w:r>
            <w:r w:rsidRPr="007F2618">
              <w:rPr>
                <w:rFonts w:ascii="Times New Roman" w:eastAsia="Times New Roman" w:hAnsi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«Организация отдыха с детьми летом»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активных форм отдыха с детьми летом.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jc w:val="both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Итоговое родительское собрание: «До свидания, детский сад». </w:t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Подвести итоги за учебный год, поощрить активных родителей благодарностями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D83E93">
        <w:tc>
          <w:tcPr>
            <w:tcW w:w="53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Выпускной вечер «До свидания, детский сад!»</w:t>
            </w: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создавать эмоционально положительную атмосферу сотрудничества детского сада и семьи.</w:t>
            </w:r>
          </w:p>
        </w:tc>
        <w:tc>
          <w:tcPr>
            <w:tcW w:w="2204" w:type="dxa"/>
          </w:tcPr>
          <w:p w:rsidR="00BF01DE" w:rsidRPr="007F2618" w:rsidRDefault="00BF01DE" w:rsidP="00D83E9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A628A8" w:rsidRDefault="00A628A8" w:rsidP="00A628A8">
      <w:pPr>
        <w:spacing w:after="0" w:line="36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:rsidR="00A628A8" w:rsidRPr="00A628A8" w:rsidRDefault="00A628A8" w:rsidP="00A628A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7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 Внести измен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ения в пункт 2.7. раздела II «Содержательный раздел»: «</w:t>
      </w:r>
      <w:r w:rsidRPr="00A628A8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Календарно-тематическое планирование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» и изложить данный документ на 2022-23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учебный год </w:t>
      </w:r>
      <w:r w:rsidRPr="00165CDC">
        <w:rPr>
          <w:rFonts w:ascii="Times New Roman" w:eastAsia="Lucida Sans Unicode" w:hAnsi="Times New Roman" w:cs="Times New Roman"/>
          <w:i/>
          <w:kern w:val="1"/>
          <w:sz w:val="24"/>
          <w:szCs w:val="24"/>
          <w:lang w:eastAsia="ar-SA"/>
        </w:rPr>
        <w:t>читать</w:t>
      </w:r>
      <w:r w:rsidRPr="008A1AD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:rsidR="00BF01DE" w:rsidRPr="007F2618" w:rsidRDefault="00BF01DE" w:rsidP="00BF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1DE" w:rsidRPr="007F2618" w:rsidRDefault="00BF01DE" w:rsidP="00BF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1DE" w:rsidRPr="007F2618" w:rsidRDefault="00BF01DE" w:rsidP="00BF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18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планирование в разновозрастной группе общеразвивающей направленности воспитанников с 4-7 лет</w:t>
      </w:r>
    </w:p>
    <w:p w:rsidR="00BF01DE" w:rsidRPr="007F2618" w:rsidRDefault="00BF01DE" w:rsidP="00BF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2618">
        <w:rPr>
          <w:rFonts w:ascii="Times New Roman" w:eastAsia="Calibri" w:hAnsi="Times New Roman" w:cs="Times New Roman"/>
          <w:b/>
          <w:sz w:val="24"/>
          <w:szCs w:val="24"/>
        </w:rPr>
        <w:t>на 2022-2023 учебный год</w:t>
      </w:r>
    </w:p>
    <w:p w:rsidR="00BF01DE" w:rsidRPr="007F2618" w:rsidRDefault="00BF01DE" w:rsidP="00BF0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268"/>
        <w:gridCol w:w="3685"/>
        <w:gridCol w:w="5245"/>
        <w:gridCol w:w="2551"/>
      </w:tblGrid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Итоговое мероприятие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01.09 – 02.09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 закреплять знания детей о школе, о том, зачем нужно учиться, кто и чему учит в школе, о школьных принадлежностях и т.п. Формировать положительные представления о профессии учителя и роли «ученика»; развивать познавательный интерес, интерес к школе, книгам.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Утренник.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презентаций о школе.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05.09 – 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Деревья осенью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осени, растениях и животных леса в осенний период, ягодах.  Закреплять представления о том, как похолодание и сокращение продолжительности дня изменяют жизнь растений, животных и человека.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детей с тем, как некоторые животные готовятся к зиме (лягушки, ящерицы, ежи, медведи впадают в спячку, зайцы линяют, некоторые птицы (гуси, утки, журавли) улетают в тёплые края).</w:t>
            </w:r>
            <w:proofErr w:type="gramEnd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знакомить с 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сельскохозяйственными профессиями. Закреплять знания о правилах безопасного поведения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 «Деревья Урала»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12.09 – 16.09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осень. Изменения в природе. 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и систематизировать знание детей об осени, как о времени года, ее признаках и явлениях. Развивать умения наблюдать за живыми объектами и явлениями неживой природы, видеть красоту окружающего природного мира, разнообразия его красок и форм. Воспитывать нравственные и духовные качества ребенка во время его общения с природой.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tabs>
                <w:tab w:val="left" w:pos="9291"/>
              </w:tabs>
              <w:spacing w:after="16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2618">
              <w:rPr>
                <w:rFonts w:ascii="Times New Roman" w:hAnsi="Times New Roman"/>
                <w:sz w:val="24"/>
                <w:szCs w:val="24"/>
              </w:rPr>
              <w:t>Экскурсия по территории ДОУ «Изменения в природе»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19.09 – 23.09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людей на полях, огородах и в садах»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знания детей об осени. Продолжить знакомство с сельскохозяйственными профессиями, расширять знания об этапах произрастания разных растений, способах ухода за домашними животными. Закрепить знания о правилах безопасного поведения в природе. Формировать первичные представления об экосистемах, природных зонах. Расширять представления о неживой природе. Продолжить расширять представления детей об осени (сезонные изменения в природе, одежде людей, на участке детского сада), о времени сбора урожая, о некоторых фруктах, ягодах. Расширять знания о пользе овощей, ягод и фруктов для здоровья.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поделок из природного материала «Осенние фантазии»  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26.09 – 30.09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Дары осени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(грибы, ягоды)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разнообразием грибов и ягод, выделив группы съедобных и несъедобных, научить различать грибы по картинкам и тем признакам, которые приводятся в загадках и объяснениях воспитателя. Формировать понимание целесообразности и взаимосвязи всего в природе, воспитывать бережное отношение к природе, которая щедро одаривает нас своими богатствами.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«Что нам осень принесла»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03.10 – 07.10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ковер. Деревья и кустарники.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знания детей о деревьях; учить определять дерево или кустарник по описанию, узнавать с какого дерева или кустарника лист по форме;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«Путешествие в осенний лес»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10.10 – 14.10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 и птиц осенью.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и расширить представления детей о жизни животных и птиц осенью. Закрепить представление о том, что сезонные изменения в природе влияют на жизнь птиц и животных. Учить устанавливать причинно следственные связи между природными явлениями (отлет птиц связан с исчезновением насекомых, которыми они питаются, замерзанием водоемов).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«Осень золотая».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17.10 – 21.10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Столица России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знакомить детей с Москвой - столицей России. Расширять представления о работе президента. Воспитывать гордость за свою страну, развивать интерес к истории родины. Расширять представления детей о родной стране, о государственных праздниках. Формировать представления о том, что Российская Федерация (Россия) — огромная многонациональная страна. Расширять знания о символике России.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заучивание стихов о России.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24.10 – 28.10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народными промыслами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народными промыслами России, рассказать об их особенностях изготовления и изображения.  Воспитывать уважительное и бережное  отношение к культуре и истории своей Родины. Развивать эстетическое восприятие у детей, познакомить с понятием «декоративно-прикладное искусство».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Мини проект « Русская матрёшка».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рисунков «Матрешка»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Октябрь-ноябрь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31.10 – 04.11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День народного единства.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родной стране, государственных праздниках, вызвать интерес к жизни наших предков. Дать элементарные представления о том, как начиналось Русское государство. Воспитывать чувство гордости за свою страну, русский народ. Закрепить знание символов России: герба, флага, гимна. Дать представление о размерах нашей родины, ее многонациональном разнообразии. Воспитание любви и уважения к русским национальным героям. Формирование патриотизма у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«Моя родина-Россия"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07.11 – 11.11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– это МЫ. 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– это Я, семья – это папа и мама моя…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родственных отношениях в семье (сын, дочь, мама, папа и т.д.). Расширение представлений детей о своей семье. Воспитывать у детей гуманные чувства по отношению </w:t>
            </w:r>
            <w:proofErr w:type="gramStart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своим близким, желание заботится о них.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«Моя семья»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14.11 -  18.11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Поздняя осень.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наиболее типичными особенностями поздней осени; формировать интерес к изменениям в природе. Учить рассуждать, от чего зависят изменения, происходящие в природе, искать ответы на вопросы. Учить высказывать догадки и предположения.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«Такая разная осень»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21.11 – 25.11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Дать понять, что только женщины, имеющие детей, называются мамами, и в этот день поздравляют только их. Сформировать осознанное понимание значимости матерей в жизни детей. Воспитывать чувство любви и уважения к матери, желания помогать ей, заботиться о ней.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Утренник</w:t>
            </w:r>
            <w:proofErr w:type="gramEnd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посвящённый ко дню матери.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для мам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Ноябрь-декабрь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28.11 – 02.12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изменения в природе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зиме. Обобщить наблюдения детей, систематизировать знания детей о зиме (пасмурное небо, серые тучи, идет снег, лежат большие сугробы, дует холодный ветер, поземка, метель). Продолжать знакомить детей с характерными признаками зимы, описывать и устанавливать простейшие причинно-следственные связи. Закрепить названия зимних месяцев.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«Зимушка-зима»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05.12 – 09.12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Жизнь животных и птиц зимой.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детей о жизни животных и птиц зимой. Рассказать о чертах приспособленности разных животных к жизни в холодные месяцы. Формировать понимание того, что для сохранения природы ее нужно беречь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«Помоги пернатым»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12.12 – 16.12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 мире сказок.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знакомство с русским фольклором, жанром «Сказка», народным наследием родного края. Развивать устойчивый интерес к художественной литературе (сказкам, рассказу, устному народному творчеству) через проигрывание </w:t>
            </w: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эпизодов, обсуждение поведения и мотивов действий персонажа, разрешение проблемных ситуаций, придумывание собственных рассказов и сказок или окончания, оформление иллюстраций и т.д., проявлять активность в самостоятельной творческой деятельности.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Викторина «В гостях у сказки»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19.12 – 30.12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Новый год у ворот.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Привлекать детей к активному разнообразному участию в подготовке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Поощрять стремление поздравить </w:t>
            </w:r>
            <w:proofErr w:type="gramStart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праздником, преподнести подарки, сделанные своими руками. Знакомить с традициями празднования Нового года в различных странах.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утренник.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26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Изготовление открыток.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7F2618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Мини-проект «Зимушка-зима!»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09.01 – 13.01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Зимние виды спорта.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представления о спорте как одном из главных условий здорового образа жизни; углубить представления детей о зимних видах спорта; воспитывать моральные и волевые качества, навыки правильного поведения, интерес, потребность к систематическим занятиям физическими упражнениями; содействовать сохранению здоровья каждого дошкольника.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снега!»  развлечение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16.01 – 20.01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Кто как зимует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детей о способах зимовки зверей и птиц. Воспитывать гуманное отношение к животному миру, воспитывать желание помогать им зимой.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Показ презентации «Как зимуют дикие животные Урала»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23.01 – 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названия домашних животных и их детенышей, знания об их назначении и пользе для человека. Объяснить, что их не может заменить  машина: не существует машин, которые бы давали молоко, мясо, яйца, натуральную шерсть. Рассказать о пище домашних животных. Объяснить происхождение слова «домашние». Закрепить понятие «домашние животные». Развивать умение обосновывать свое мнение. Формировать знания о взаимосвязи всего живого в природе. Воспитывать уважение к труду людей, работающих в сельском хозяйстве.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Фотоколлаж </w:t>
            </w: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«Мои домашние животные»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Январь-февраль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30.01 – 03.02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Животные леса.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диких животных наших лесов, их внешнем виде, строении туловища, повадках, об окраске шерсти некоторых животных зимой, приспособлении к среде обитания и сезонным изменениям. Развивать и поощрять в детях познавательную активность, уважение к живой природе. Воспитывать любовь к животным.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 «Животные леса»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06.02 – 10.02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навыков здорового образа жизни. Закрепить у детей понятие о здоровье как главной ценности человеческой жизни. Формировать у детей представление о здоровом образе жизни: правильном питании, закаливании, </w:t>
            </w:r>
            <w:r w:rsidRPr="007F26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пребывании на свежем воздухе, соблюдении правил личной гигиены, о значении физических упражнений. Прививать любовь к физическим упражнениям и подвижным играм на воздухе.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Мини-проект «Витамины я люблю, быть здоровым я 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хочу!»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13.02 – 24.02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представление детей о празднике День защитника Отечества. Познакомить с родами войск российской армии, военными профессиями, военной техникой. Формировать представления об особенностях военной службы. Рассказать об истории российской армии. Расширить представления детей о нашей стране. Воспитывать чувство гордости за свою армию и вызвать желание быть похожими на сильных, смелых российских воинов.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«День защитника Отечества».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Февраль-март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27.02 – 03.03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Весна пришла! 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Весне дорогу!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обобщенные представления о весне, приспособленности растений и животных к изменениям в природе. Расширить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/>
                <w:sz w:val="24"/>
                <w:szCs w:val="24"/>
                <w:lang w:eastAsia="ru-RU"/>
              </w:rPr>
              <w:t>Мини-проект «Цветная неделя»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детского творчества.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06.03 – 17.03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бабушке. Воспитание уважения к воспитателям.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гендерных представлений, формирование у мальчиков представлений о том, что мужчины должны внимательно и уважительно относиться к женщинам.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детей к изготовлению подарков мамам, бабушкам, воспитателям.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бережного и чуткого отношения к самым близким людям, потребности радовать </w:t>
            </w:r>
            <w:proofErr w:type="gramStart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добрыми делами.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Праздничное мероприятие «Мама милая моя»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20.03 – 24.03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Россия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и углубить представления детей о родной стране. Познакомить детей с тем, что Москва – главный город, столица нашей Родины, с символикой нашего государства, познакомить со словом «президент», рассказать о его значении в нашем государстве. Рассказать детям о достопримечательностях и культурном наследии столицы, воспитывать любовь к родной стране.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«Кремль»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27.03 – 31.03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Транспорт. Безопасность на дороге.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детей о родовом понятии «транспорт». Уточнить знания детей об элементах дороги (проезжая часть, пешеходный переход, тротуар), о движении транспорта, о работе светофора. Познакомить с названием ближайших к детскому саду улиц, на которых живут дети. Создать условия для закрепления знаний у детей о правилах дорожного движения.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ПДД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03.04 – 07.04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Неделя творчества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знания в области изобразительной деятельности, умения и навыки, развивать у них творческую активность, желание рисовать, развивать художественно-творческие способности;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Знакомить с новым способом изображения – </w:t>
            </w:r>
            <w:proofErr w:type="spellStart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пластилинографией</w:t>
            </w:r>
            <w:proofErr w:type="spellEnd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, учить детей создавать выразительные образы посредством объёма и цвета.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Учить детей использовать в рисовании разнообразные материалы и техники, разные способы создания изображения;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• Развивать мелкую моторику, координацию движений рук, глазомер.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Мини-проект 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«Пластилиновая страна»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10.04 – 14.04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Покорение космоса.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Уточнять и углублять представления о планете Земля, космосе, вселенной, космическом транспорте. Расширять знания о государственных праздниках. Рассказывать детям о </w:t>
            </w:r>
            <w:proofErr w:type="spellStart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Ю.А.Гагарине</w:t>
            </w:r>
            <w:proofErr w:type="spellEnd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других первооткрывателях космического пространства. Воспитывать уважение к людям отважной профессии, чувство гордости за свою страну.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hd w:val="clear" w:color="auto" w:fill="FFFFFF"/>
              <w:spacing w:before="225" w:after="225" w:line="240" w:lineRule="auto"/>
              <w:ind w:firstLine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рисунков «Этот удивительный космос»</w:t>
            </w:r>
            <w:r w:rsidRPr="007F2618">
              <w:rPr>
                <w:rFonts w:ascii="Arial" w:eastAsia="Times New Roman" w:hAnsi="Arial" w:cs="Arial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17.04 – 21.04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Подводное царство.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обогащать представления детей об окружающем мире, обобщить и систематизировать знания детей об океане, познакомить с разнообразием его обитателей, их особенностями, с размножением рыб.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альбома «Подводный мир»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24.04 – 28.04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труда. Профессии.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праздником Весны и труда, как общественном </w:t>
            </w:r>
            <w:proofErr w:type="gramStart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событии</w:t>
            </w:r>
            <w:proofErr w:type="gramEnd"/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 Уточнить и расширить представления о разных профессиях, познакомить с особенностями работы, инструментами и орудиями труда людей разных профессий, ценить результаты труда.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Мини-проект «Профессии моих родителей»</w:t>
            </w:r>
          </w:p>
        </w:tc>
      </w:tr>
      <w:tr w:rsidR="00BF01DE" w:rsidRPr="007F2618" w:rsidTr="00C670F1">
        <w:tc>
          <w:tcPr>
            <w:tcW w:w="148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04.05 – 12.05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Познакомить детей с военными наградами и памятниками, посвященными ВОВ. Рассказать о преемственности поколений защитников Родины: от былинных богатырей до героев ВОВ.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Победы»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подарков ветеранам.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обелиска. </w:t>
            </w: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15.05 – 19.05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Лето красное нас ждет.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hAnsi="Times New Roman"/>
                <w:sz w:val="24"/>
                <w:szCs w:val="24"/>
                <w:lang w:eastAsia="ru-RU"/>
              </w:rPr>
              <w:t>Уточнить представление о наступающем лете. Активизировать знания об опасных ситуациях, которые могут произойти в быту и на природе, и путях их предотвращения. Побуждать использовать летний отдых в оздоровительных целях.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Коллективная аппликация «Ах, лето!»</w:t>
            </w:r>
          </w:p>
        </w:tc>
      </w:tr>
      <w:tr w:rsidR="00BF01DE" w:rsidRPr="007F2618" w:rsidTr="00C670F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Calibri" w:hAnsi="Times New Roman" w:cs="Times New Roman"/>
                <w:sz w:val="24"/>
                <w:szCs w:val="24"/>
              </w:rPr>
              <w:t>22.05 – 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свидания, детский сад! Здравствуй, 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школа!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рг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ан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изо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выват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F2618">
              <w:rPr>
                <w:rFonts w:ascii="Times New Roman" w:eastAsia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7F2618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д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</w:t>
            </w:r>
            <w:r w:rsidRPr="007F2618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дет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ско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й</w:t>
            </w:r>
            <w:r w:rsidRPr="007F2618">
              <w:rPr>
                <w:rFonts w:ascii="Times New Roman" w:eastAsia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деятельн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ос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т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(игро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ой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F2618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комм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ун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ик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ат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ой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F2618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т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р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уд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ой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F2618">
              <w:rPr>
                <w:rFonts w:ascii="Times New Roman" w:eastAsia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поз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навательн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о-исс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лед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ватель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ской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F2618">
              <w:rPr>
                <w:rFonts w:ascii="Times New Roman" w:eastAsia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ду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т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вн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ой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,</w:t>
            </w:r>
            <w:r w:rsidRPr="007F2618">
              <w:rPr>
                <w:rFonts w:ascii="Times New Roman" w:eastAsia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музыкально-художественной,</w:t>
            </w:r>
            <w:r w:rsidRPr="007F2618">
              <w:rPr>
                <w:rFonts w:ascii="Times New Roman" w:eastAsia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чтения)</w:t>
            </w:r>
            <w:r w:rsidRPr="007F2618">
              <w:rPr>
                <w:rFonts w:ascii="Times New Roman" w:eastAsia="Times New Roman" w:hAnsi="Times New Roman" w:cs="Times New Roman"/>
                <w:spacing w:val="6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вокруг</w:t>
            </w:r>
            <w:r w:rsidRPr="007F2618">
              <w:rPr>
                <w:rFonts w:ascii="Times New Roman" w:eastAsia="Times New Roman" w:hAnsi="Times New Roman" w:cs="Times New Roman"/>
                <w:w w:val="118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те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м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ы</w:t>
            </w:r>
            <w:r w:rsidRPr="007F2618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про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щан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7F2618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</w:t>
            </w:r>
            <w:r w:rsidRPr="007F2618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дет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ски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</w:t>
            </w:r>
            <w:r w:rsidRPr="007F2618">
              <w:rPr>
                <w:rFonts w:ascii="Times New Roman" w:eastAsia="Times New Roman" w:hAnsi="Times New Roman" w:cs="Times New Roman"/>
                <w:spacing w:val="-12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с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ад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м</w:t>
            </w:r>
            <w:r w:rsidRPr="007F2618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-1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пос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ту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п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лен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я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spacing w:val="-20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ш</w:t>
            </w:r>
            <w:r w:rsidRPr="007F2618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</w:rPr>
              <w:t>ко</w:t>
            </w:r>
            <w:r w:rsidRPr="007F2618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</w:rPr>
              <w:t>л</w:t>
            </w:r>
            <w:r w:rsidRPr="007F2618">
              <w:rPr>
                <w:rFonts w:ascii="Times New Roman" w:eastAsia="Times New Roman" w:hAnsi="Times New Roman" w:cs="Times New Roman"/>
                <w:spacing w:val="-16"/>
                <w:w w:val="105"/>
                <w:sz w:val="24"/>
                <w:szCs w:val="24"/>
              </w:rPr>
              <w:t>у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.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Ф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рмир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оват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ь</w:t>
            </w:r>
            <w:r w:rsidRPr="007F2618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эм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оц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ональн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31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олож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тельно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7F2618">
              <w:rPr>
                <w:rFonts w:ascii="Times New Roman" w:eastAsia="Times New Roman" w:hAnsi="Times New Roman" w:cs="Times New Roman"/>
                <w:w w:val="102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отношен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е</w:t>
            </w:r>
            <w:r w:rsidRPr="007F261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</w:t>
            </w:r>
            <w:r w:rsidRPr="007F261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пр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ед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с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тояще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м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у</w:t>
            </w:r>
            <w:r w:rsidRPr="007F261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о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с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ту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п</w:t>
            </w:r>
            <w:r w:rsidRPr="007F2618">
              <w:rPr>
                <w:rFonts w:ascii="Times New Roman" w:eastAsia="Times New Roman" w:hAnsi="Times New Roman" w:cs="Times New Roman"/>
                <w:spacing w:val="2"/>
                <w:w w:val="105"/>
                <w:sz w:val="24"/>
                <w:szCs w:val="24"/>
              </w:rPr>
              <w:t>лен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и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ю</w:t>
            </w:r>
            <w:r w:rsidRPr="007F2618">
              <w:rPr>
                <w:rFonts w:ascii="Times New Roman" w:eastAsia="Times New Roman" w:hAnsi="Times New Roman" w:cs="Times New Roman"/>
                <w:spacing w:val="43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в</w:t>
            </w:r>
            <w:r w:rsidRPr="007F2618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1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-й</w:t>
            </w:r>
            <w:r w:rsidRPr="007F2618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к</w:t>
            </w:r>
            <w:r w:rsidRPr="007F2618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</w:rPr>
              <w:t>ла</w:t>
            </w: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сс.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Праздник</w:t>
            </w:r>
          </w:p>
          <w:p w:rsidR="00BF01DE" w:rsidRPr="007F2618" w:rsidRDefault="00BF01DE" w:rsidP="00BF01D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04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«До свидания,</w:t>
            </w:r>
          </w:p>
          <w:p w:rsidR="00BF01DE" w:rsidRPr="007F2618" w:rsidRDefault="00BF01DE" w:rsidP="00BF01D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r w:rsidRPr="007F2618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7F2618">
              <w:rPr>
                <w:rFonts w:ascii="Times New Roman" w:eastAsia="Times New Roman" w:hAnsi="Times New Roman" w:cs="Times New Roman"/>
                <w:sz w:val="24"/>
                <w:szCs w:val="24"/>
              </w:rPr>
              <w:t>сад!»</w:t>
            </w:r>
          </w:p>
        </w:tc>
      </w:tr>
    </w:tbl>
    <w:p w:rsidR="00BF01DE" w:rsidRPr="007F2618" w:rsidRDefault="00BF01DE" w:rsidP="00BF01DE">
      <w:pPr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92A45"/>
          <w:kern w:val="24"/>
          <w:sz w:val="24"/>
          <w:szCs w:val="24"/>
          <w:lang w:eastAsia="ru-RU"/>
        </w:rPr>
        <w:sectPr w:rsidR="00BF01DE" w:rsidRPr="007F2618" w:rsidSect="00BF01DE">
          <w:pgSz w:w="16838" w:h="11906" w:orient="landscape"/>
          <w:pgMar w:top="850" w:right="1134" w:bottom="709" w:left="1134" w:header="708" w:footer="708" w:gutter="0"/>
          <w:cols w:space="708"/>
          <w:docGrid w:linePitch="360"/>
        </w:sectPr>
      </w:pPr>
    </w:p>
    <w:p w:rsidR="00BF01DE" w:rsidRPr="00BF01DE" w:rsidRDefault="00BF01DE" w:rsidP="00BF01D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F01DE" w:rsidRPr="00385B85" w:rsidRDefault="00BF01DE" w:rsidP="00BF0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1DE" w:rsidRPr="00385B85" w:rsidRDefault="00BF01DE" w:rsidP="00BF0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1DE" w:rsidRPr="00385B85" w:rsidRDefault="00BF01DE" w:rsidP="00BF0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F01DE" w:rsidRPr="00385B85" w:rsidRDefault="00BF01DE" w:rsidP="00BF01DE">
      <w:pPr>
        <w:rPr>
          <w:sz w:val="28"/>
          <w:szCs w:val="28"/>
        </w:rPr>
      </w:pPr>
    </w:p>
    <w:p w:rsidR="004E40AD" w:rsidRPr="004E40AD" w:rsidRDefault="004E40AD">
      <w:pPr>
        <w:rPr>
          <w:rFonts w:ascii="Times New Roman" w:hAnsi="Times New Roman" w:cs="Times New Roman"/>
          <w:sz w:val="24"/>
          <w:szCs w:val="24"/>
        </w:rPr>
      </w:pPr>
    </w:p>
    <w:sectPr w:rsidR="004E40AD" w:rsidRPr="004E40AD" w:rsidSect="004E40A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49D" w:rsidRDefault="00AF749D" w:rsidP="00BF01DE">
      <w:pPr>
        <w:spacing w:after="0" w:line="240" w:lineRule="auto"/>
      </w:pPr>
      <w:r>
        <w:separator/>
      </w:r>
    </w:p>
  </w:endnote>
  <w:endnote w:type="continuationSeparator" w:id="0">
    <w:p w:rsidR="00AF749D" w:rsidRDefault="00AF749D" w:rsidP="00BF0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08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49D" w:rsidRDefault="00AF749D" w:rsidP="00BF01DE">
      <w:pPr>
        <w:spacing w:after="0" w:line="240" w:lineRule="auto"/>
      </w:pPr>
      <w:r>
        <w:separator/>
      </w:r>
    </w:p>
  </w:footnote>
  <w:footnote w:type="continuationSeparator" w:id="0">
    <w:p w:rsidR="00AF749D" w:rsidRDefault="00AF749D" w:rsidP="00BF0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EDA"/>
    <w:multiLevelType w:val="hybridMultilevel"/>
    <w:tmpl w:val="77A69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F41DB"/>
    <w:multiLevelType w:val="hybridMultilevel"/>
    <w:tmpl w:val="241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71382"/>
    <w:multiLevelType w:val="hybridMultilevel"/>
    <w:tmpl w:val="1AFC7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E1411"/>
    <w:multiLevelType w:val="hybridMultilevel"/>
    <w:tmpl w:val="78861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17762"/>
    <w:multiLevelType w:val="hybridMultilevel"/>
    <w:tmpl w:val="2416B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D3E8A"/>
    <w:multiLevelType w:val="hybridMultilevel"/>
    <w:tmpl w:val="FDCE4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59"/>
    <w:rsid w:val="000B31F0"/>
    <w:rsid w:val="000E4DC9"/>
    <w:rsid w:val="00165CDC"/>
    <w:rsid w:val="00354B2F"/>
    <w:rsid w:val="004E40AD"/>
    <w:rsid w:val="005228E6"/>
    <w:rsid w:val="00796DD7"/>
    <w:rsid w:val="007F2618"/>
    <w:rsid w:val="0086296F"/>
    <w:rsid w:val="008A1AD4"/>
    <w:rsid w:val="008E78F3"/>
    <w:rsid w:val="008F1339"/>
    <w:rsid w:val="009732AD"/>
    <w:rsid w:val="00A628A8"/>
    <w:rsid w:val="00AF749D"/>
    <w:rsid w:val="00B67D31"/>
    <w:rsid w:val="00BA7C38"/>
    <w:rsid w:val="00BF01DE"/>
    <w:rsid w:val="00C30659"/>
    <w:rsid w:val="00C670F1"/>
    <w:rsid w:val="00C74169"/>
    <w:rsid w:val="00D83E93"/>
    <w:rsid w:val="00E6427D"/>
    <w:rsid w:val="00EE0D0E"/>
    <w:rsid w:val="00FD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0AD"/>
    <w:pPr>
      <w:ind w:left="720"/>
      <w:contextualSpacing/>
    </w:pPr>
  </w:style>
  <w:style w:type="paragraph" w:styleId="a5">
    <w:name w:val="No Spacing"/>
    <w:uiPriority w:val="1"/>
    <w:qFormat/>
    <w:rsid w:val="00BF01D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F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1DE"/>
  </w:style>
  <w:style w:type="paragraph" w:styleId="a8">
    <w:name w:val="footer"/>
    <w:basedOn w:val="a"/>
    <w:link w:val="a9"/>
    <w:uiPriority w:val="99"/>
    <w:unhideWhenUsed/>
    <w:rsid w:val="00BF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40AD"/>
    <w:pPr>
      <w:ind w:left="720"/>
      <w:contextualSpacing/>
    </w:pPr>
  </w:style>
  <w:style w:type="paragraph" w:styleId="a5">
    <w:name w:val="No Spacing"/>
    <w:uiPriority w:val="1"/>
    <w:qFormat/>
    <w:rsid w:val="00BF01D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F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01DE"/>
  </w:style>
  <w:style w:type="paragraph" w:styleId="a8">
    <w:name w:val="footer"/>
    <w:basedOn w:val="a"/>
    <w:link w:val="a9"/>
    <w:uiPriority w:val="99"/>
    <w:unhideWhenUsed/>
    <w:rsid w:val="00BF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ads2016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30764-3AAF-4A19-8DD9-375CD7CF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5329</Words>
  <Characters>30377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2022-11-16T12:26:00Z</dcterms:created>
  <dcterms:modified xsi:type="dcterms:W3CDTF">2022-11-17T11:00:00Z</dcterms:modified>
</cp:coreProperties>
</file>